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67" w:rsidRPr="00AB7F92" w:rsidRDefault="00061967" w:rsidP="00061967">
      <w:pPr>
        <w:ind w:right="-1" w:firstLine="284"/>
        <w:jc w:val="center"/>
        <w:rPr>
          <w:rFonts w:ascii="Verdana" w:hAnsi="Verdana" w:cs="Arial"/>
          <w:b/>
          <w:sz w:val="22"/>
          <w:szCs w:val="22"/>
        </w:rPr>
      </w:pPr>
    </w:p>
    <w:p w:rsidR="00061967" w:rsidRPr="00033742" w:rsidRDefault="00061967" w:rsidP="00061967">
      <w:pPr>
        <w:ind w:right="-1" w:firstLine="284"/>
        <w:jc w:val="center"/>
        <w:rPr>
          <w:rFonts w:ascii="Verdana" w:hAnsi="Verdana" w:cs="Arial"/>
          <w:b/>
          <w:sz w:val="22"/>
          <w:szCs w:val="22"/>
        </w:rPr>
      </w:pPr>
      <w:r w:rsidRPr="00033742">
        <w:rPr>
          <w:rFonts w:ascii="Verdana" w:hAnsi="Verdana" w:cs="Arial"/>
          <w:b/>
          <w:sz w:val="22"/>
          <w:szCs w:val="22"/>
        </w:rPr>
        <w:t>PRO</w:t>
      </w:r>
      <w:r w:rsidR="008F20B9" w:rsidRPr="00033742">
        <w:rPr>
          <w:rFonts w:ascii="Verdana" w:hAnsi="Verdana" w:cs="Arial"/>
          <w:b/>
          <w:sz w:val="22"/>
          <w:szCs w:val="22"/>
        </w:rPr>
        <w:t>POSTA D’A</w:t>
      </w:r>
      <w:r w:rsidR="00ED65B4">
        <w:rPr>
          <w:rFonts w:ascii="Verdana" w:hAnsi="Verdana" w:cs="Arial"/>
          <w:b/>
          <w:sz w:val="22"/>
          <w:szCs w:val="22"/>
        </w:rPr>
        <w:t xml:space="preserve">PROVACIÓ PROVISIONAL DE </w:t>
      </w:r>
      <w:r w:rsidR="008F20B9" w:rsidRPr="00033742">
        <w:rPr>
          <w:rFonts w:ascii="Verdana" w:hAnsi="Verdana" w:cs="Arial"/>
          <w:b/>
          <w:sz w:val="22"/>
          <w:szCs w:val="22"/>
        </w:rPr>
        <w:t xml:space="preserve">MODIFICACIÓ DE </w:t>
      </w:r>
      <w:r w:rsidRPr="00033742">
        <w:rPr>
          <w:rFonts w:ascii="Verdana" w:hAnsi="Verdana" w:cs="Arial"/>
          <w:b/>
          <w:sz w:val="22"/>
          <w:szCs w:val="22"/>
        </w:rPr>
        <w:t>DETERMINA</w:t>
      </w:r>
      <w:r w:rsidR="008F20B9" w:rsidRPr="00033742">
        <w:rPr>
          <w:rFonts w:ascii="Verdana" w:hAnsi="Verdana" w:cs="Arial"/>
          <w:b/>
          <w:sz w:val="22"/>
          <w:szCs w:val="22"/>
        </w:rPr>
        <w:t xml:space="preserve">DES ORDENANCES FISCALS </w:t>
      </w:r>
      <w:r w:rsidRPr="00033742">
        <w:rPr>
          <w:rFonts w:ascii="Verdana" w:hAnsi="Verdana" w:cs="Arial"/>
          <w:b/>
          <w:sz w:val="22"/>
          <w:szCs w:val="22"/>
        </w:rPr>
        <w:t xml:space="preserve"> PER A L’ANY  201</w:t>
      </w:r>
      <w:r w:rsidR="00667E16" w:rsidRPr="00033742">
        <w:rPr>
          <w:rFonts w:ascii="Verdana" w:hAnsi="Verdana" w:cs="Arial"/>
          <w:b/>
          <w:sz w:val="22"/>
          <w:szCs w:val="22"/>
        </w:rPr>
        <w:t>7</w:t>
      </w:r>
    </w:p>
    <w:p w:rsidR="00061967" w:rsidRPr="00033742" w:rsidRDefault="00061967" w:rsidP="00061967">
      <w:pPr>
        <w:ind w:right="-1" w:firstLine="284"/>
        <w:jc w:val="both"/>
        <w:rPr>
          <w:rFonts w:ascii="Verdana" w:hAnsi="Verdana" w:cs="Arial"/>
          <w:sz w:val="22"/>
          <w:szCs w:val="22"/>
        </w:rPr>
      </w:pPr>
    </w:p>
    <w:p w:rsidR="007E1066" w:rsidRPr="00033742" w:rsidRDefault="00061967" w:rsidP="00061967">
      <w:pPr>
        <w:ind w:right="-1" w:firstLine="284"/>
        <w:jc w:val="both"/>
        <w:rPr>
          <w:rFonts w:ascii="Verdana" w:hAnsi="Verdana" w:cs="Arial"/>
          <w:sz w:val="22"/>
          <w:szCs w:val="22"/>
        </w:rPr>
      </w:pPr>
      <w:r w:rsidRPr="00033742">
        <w:rPr>
          <w:rFonts w:ascii="Verdana" w:hAnsi="Verdana" w:cs="Arial"/>
          <w:sz w:val="22"/>
          <w:szCs w:val="22"/>
        </w:rPr>
        <w:t xml:space="preserve">Aquesta Alcaldia-Presidència posa a consideració de la Comissió Informativa de les Àrees d’Economia i Empresa, i Serveis Centrals </w:t>
      </w:r>
      <w:r w:rsidR="00C65A56" w:rsidRPr="00033742">
        <w:rPr>
          <w:rFonts w:ascii="Verdana" w:hAnsi="Verdana" w:cs="Arial"/>
          <w:sz w:val="22"/>
          <w:szCs w:val="22"/>
        </w:rPr>
        <w:t xml:space="preserve">l’estudi </w:t>
      </w:r>
      <w:r w:rsidRPr="00033742">
        <w:rPr>
          <w:rFonts w:ascii="Verdana" w:hAnsi="Verdana" w:cs="Arial"/>
          <w:sz w:val="22"/>
          <w:szCs w:val="22"/>
        </w:rPr>
        <w:t xml:space="preserve">i, si s’escau, </w:t>
      </w:r>
      <w:r w:rsidR="00C65A56" w:rsidRPr="00033742">
        <w:rPr>
          <w:rFonts w:ascii="Verdana" w:hAnsi="Verdana" w:cs="Arial"/>
          <w:sz w:val="22"/>
          <w:szCs w:val="22"/>
        </w:rPr>
        <w:t xml:space="preserve">el </w:t>
      </w:r>
      <w:r w:rsidRPr="00033742">
        <w:rPr>
          <w:rFonts w:ascii="Verdana" w:hAnsi="Verdana" w:cs="Arial"/>
          <w:sz w:val="22"/>
          <w:szCs w:val="22"/>
        </w:rPr>
        <w:t>dictamen,</w:t>
      </w:r>
      <w:r w:rsidR="00C65A56" w:rsidRPr="00033742">
        <w:rPr>
          <w:rFonts w:ascii="Verdana" w:hAnsi="Verdana" w:cs="Arial"/>
          <w:sz w:val="22"/>
          <w:szCs w:val="22"/>
        </w:rPr>
        <w:t xml:space="preserve"> sobre </w:t>
      </w:r>
      <w:r w:rsidRPr="00033742">
        <w:rPr>
          <w:rFonts w:ascii="Verdana" w:hAnsi="Verdana" w:cs="Arial"/>
          <w:sz w:val="22"/>
          <w:szCs w:val="22"/>
        </w:rPr>
        <w:t xml:space="preserve">la següent proposta de modificació de determinades Ordenances Fiscals </w:t>
      </w:r>
      <w:r w:rsidR="006E0442" w:rsidRPr="00033742">
        <w:rPr>
          <w:rFonts w:ascii="Verdana" w:hAnsi="Verdana" w:cs="Arial"/>
          <w:sz w:val="22"/>
          <w:szCs w:val="22"/>
        </w:rPr>
        <w:t>per a l’exercici 201</w:t>
      </w:r>
      <w:r w:rsidR="00667E16" w:rsidRPr="00033742">
        <w:rPr>
          <w:rFonts w:ascii="Verdana" w:hAnsi="Verdana" w:cs="Arial"/>
          <w:sz w:val="22"/>
          <w:szCs w:val="22"/>
        </w:rPr>
        <w:t>7</w:t>
      </w:r>
      <w:r w:rsidR="006E0442" w:rsidRPr="00033742">
        <w:rPr>
          <w:rFonts w:ascii="Verdana" w:hAnsi="Verdana" w:cs="Arial"/>
          <w:sz w:val="22"/>
          <w:szCs w:val="22"/>
        </w:rPr>
        <w:t>:</w:t>
      </w:r>
    </w:p>
    <w:p w:rsidR="006E0442" w:rsidRPr="00033742" w:rsidRDefault="006E0442" w:rsidP="00061967">
      <w:pPr>
        <w:ind w:right="-1" w:firstLine="284"/>
        <w:jc w:val="both"/>
        <w:rPr>
          <w:rFonts w:ascii="Verdana" w:hAnsi="Verdana" w:cs="Arial"/>
          <w:sz w:val="22"/>
          <w:szCs w:val="22"/>
        </w:rPr>
      </w:pPr>
    </w:p>
    <w:p w:rsidR="007E1066" w:rsidRPr="00033742" w:rsidRDefault="007E1066" w:rsidP="007E1066">
      <w:pPr>
        <w:pBdr>
          <w:top w:val="single" w:sz="4" w:space="1" w:color="auto"/>
          <w:left w:val="single" w:sz="4" w:space="4" w:color="auto"/>
          <w:bottom w:val="single" w:sz="4" w:space="1" w:color="auto"/>
          <w:right w:val="single" w:sz="4" w:space="4" w:color="auto"/>
        </w:pBdr>
        <w:shd w:val="pct20" w:color="auto" w:fill="auto"/>
        <w:ind w:right="-1" w:firstLine="284"/>
        <w:jc w:val="both"/>
        <w:rPr>
          <w:rFonts w:ascii="Verdana" w:hAnsi="Verdana" w:cs="Arial"/>
          <w:b/>
          <w:sz w:val="22"/>
          <w:szCs w:val="22"/>
        </w:rPr>
      </w:pPr>
      <w:bookmarkStart w:id="0" w:name="OLE_LINK3"/>
      <w:bookmarkStart w:id="1" w:name="OLE_LINK4"/>
      <w:r w:rsidRPr="00033742">
        <w:rPr>
          <w:rFonts w:ascii="Verdana" w:hAnsi="Verdana" w:cs="Arial"/>
          <w:b/>
          <w:sz w:val="22"/>
          <w:szCs w:val="22"/>
        </w:rPr>
        <w:t>0 .- MODIFICACIÓ DE L’ORDENANÇA GENERAL DE GESTIÓ, INSPECCIÓ I RECAPTACIÓ.</w:t>
      </w:r>
    </w:p>
    <w:p w:rsidR="00DF673D" w:rsidRPr="00033742" w:rsidRDefault="00DF673D" w:rsidP="00DF673D">
      <w:pPr>
        <w:pStyle w:val="Ttulo3"/>
        <w:shd w:val="clear" w:color="auto" w:fill="FFFFFF"/>
        <w:spacing w:before="225" w:after="225"/>
        <w:ind w:firstLine="0"/>
        <w:rPr>
          <w:rFonts w:ascii="Verdana" w:hAnsi="Verdana" w:cs="Arial"/>
          <w:b w:val="0"/>
          <w:bCs/>
          <w:szCs w:val="22"/>
        </w:rPr>
      </w:pPr>
      <w:r w:rsidRPr="00033742">
        <w:rPr>
          <w:rFonts w:ascii="Verdana" w:hAnsi="Verdana" w:cs="Arial"/>
          <w:b w:val="0"/>
          <w:szCs w:val="22"/>
        </w:rPr>
        <w:t>L</w:t>
      </w:r>
      <w:r w:rsidR="008527D5" w:rsidRPr="00033742">
        <w:rPr>
          <w:rFonts w:ascii="Verdana" w:hAnsi="Verdana" w:cs="Arial"/>
          <w:b w:val="0"/>
          <w:szCs w:val="22"/>
        </w:rPr>
        <w:t>es referències normatives fetes a la Llei 230/1963, de 28 de desembre, General Tributaria, la Ll</w:t>
      </w:r>
      <w:r w:rsidRPr="00033742">
        <w:rPr>
          <w:rFonts w:ascii="Verdana" w:hAnsi="Verdana" w:cs="Arial"/>
          <w:b w:val="0"/>
          <w:szCs w:val="22"/>
        </w:rPr>
        <w:t>ei 39/1988, de 28 de desembre, R</w:t>
      </w:r>
      <w:r w:rsidR="008527D5" w:rsidRPr="00033742">
        <w:rPr>
          <w:rFonts w:ascii="Verdana" w:hAnsi="Verdana" w:cs="Arial"/>
          <w:b w:val="0"/>
          <w:szCs w:val="22"/>
        </w:rPr>
        <w:t>eguladora de les Hisendes Locals</w:t>
      </w:r>
      <w:r w:rsidR="008527D5" w:rsidRPr="00033742">
        <w:t xml:space="preserve"> </w:t>
      </w:r>
      <w:r w:rsidR="008527D5" w:rsidRPr="00033742">
        <w:rPr>
          <w:rFonts w:ascii="Verdana" w:hAnsi="Verdana" w:cs="Arial"/>
          <w:b w:val="0"/>
          <w:szCs w:val="22"/>
        </w:rPr>
        <w:t xml:space="preserve"> i el </w:t>
      </w:r>
      <w:r w:rsidRPr="00033742">
        <w:rPr>
          <w:rFonts w:ascii="Verdana" w:hAnsi="Verdana" w:cs="Arial"/>
          <w:b w:val="0"/>
          <w:szCs w:val="22"/>
        </w:rPr>
        <w:t xml:space="preserve">Real Decreto 1684/1990, de 20 de desembre, pel qual s’aprova el Reglament General de Recaptació </w:t>
      </w:r>
      <w:r w:rsidR="008527D5" w:rsidRPr="00033742">
        <w:rPr>
          <w:rFonts w:ascii="Verdana" w:hAnsi="Verdana" w:cs="Arial"/>
          <w:b w:val="0"/>
          <w:szCs w:val="22"/>
        </w:rPr>
        <w:t>s’e</w:t>
      </w:r>
      <w:r w:rsidRPr="00033742">
        <w:rPr>
          <w:rFonts w:ascii="Verdana" w:hAnsi="Verdana" w:cs="Arial"/>
          <w:b w:val="0"/>
          <w:szCs w:val="22"/>
        </w:rPr>
        <w:t>ntendran fetes a</w:t>
      </w:r>
      <w:r w:rsidR="008527D5" w:rsidRPr="00033742">
        <w:rPr>
          <w:rFonts w:ascii="Verdana" w:hAnsi="Verdana" w:cs="Arial"/>
          <w:b w:val="0"/>
          <w:szCs w:val="22"/>
        </w:rPr>
        <w:t xml:space="preserve"> les disposicions contingudes a la Llei 58/2003, de 17 de desembre, General Tributaria, </w:t>
      </w:r>
      <w:r w:rsidR="0005263C" w:rsidRPr="00033742">
        <w:rPr>
          <w:rFonts w:ascii="Verdana" w:hAnsi="Verdana" w:cs="Arial"/>
          <w:b w:val="0"/>
          <w:szCs w:val="22"/>
        </w:rPr>
        <w:t xml:space="preserve">al Reial Decret Legislatiu 2/2004, de 5 de març, pel qual s’aprova el text refós de la Llei Reguladora de les Hisendes Locals i  </w:t>
      </w:r>
      <w:r w:rsidRPr="00033742">
        <w:rPr>
          <w:rFonts w:ascii="Verdana" w:hAnsi="Verdana" w:cs="Arial"/>
          <w:b w:val="0"/>
          <w:szCs w:val="22"/>
        </w:rPr>
        <w:t xml:space="preserve">al </w:t>
      </w:r>
      <w:r w:rsidRPr="00033742">
        <w:rPr>
          <w:rFonts w:ascii="Verdana" w:hAnsi="Verdana" w:cs="Arial"/>
          <w:b w:val="0"/>
          <w:bCs/>
          <w:szCs w:val="22"/>
        </w:rPr>
        <w:t>Reial Decret 939/2005, de 29 de juliol, pel qual s’aprova el Reglament General de Recaptació.</w:t>
      </w:r>
    </w:p>
    <w:p w:rsidR="00D10A1A" w:rsidRPr="00033742" w:rsidRDefault="00D10A1A" w:rsidP="00BE542F">
      <w:pPr>
        <w:autoSpaceDE w:val="0"/>
        <w:autoSpaceDN w:val="0"/>
        <w:adjustRightInd w:val="0"/>
        <w:jc w:val="both"/>
        <w:rPr>
          <w:rFonts w:ascii="Verdana" w:hAnsi="Verdana" w:cs="Times-Roman"/>
          <w:snapToGrid/>
          <w:sz w:val="22"/>
          <w:szCs w:val="22"/>
          <w:lang w:eastAsia="ca-ES"/>
        </w:rPr>
      </w:pPr>
      <w:r w:rsidRPr="00033742">
        <w:rPr>
          <w:rFonts w:ascii="Verdana" w:hAnsi="Verdana" w:cs="Times-Roman"/>
          <w:snapToGrid/>
          <w:sz w:val="22"/>
          <w:szCs w:val="22"/>
          <w:lang w:eastAsia="ca-ES"/>
        </w:rPr>
        <w:t xml:space="preserve">L’article 51 Normes Generals </w:t>
      </w:r>
      <w:r w:rsidR="00781C3B" w:rsidRPr="00033742">
        <w:rPr>
          <w:rFonts w:ascii="Verdana" w:hAnsi="Verdana" w:cs="Times-Roman"/>
          <w:snapToGrid/>
          <w:sz w:val="22"/>
          <w:szCs w:val="22"/>
          <w:lang w:eastAsia="ca-ES"/>
        </w:rPr>
        <w:t>quedarà</w:t>
      </w:r>
      <w:r w:rsidRPr="00033742">
        <w:rPr>
          <w:rFonts w:ascii="Verdana" w:hAnsi="Verdana" w:cs="Times-Roman"/>
          <w:snapToGrid/>
          <w:sz w:val="22"/>
          <w:szCs w:val="22"/>
          <w:lang w:eastAsia="ca-ES"/>
        </w:rPr>
        <w:t xml:space="preserve"> redactat com segueix:</w:t>
      </w:r>
    </w:p>
    <w:p w:rsidR="00D10A1A" w:rsidRPr="00033742" w:rsidRDefault="00D10A1A" w:rsidP="00BE542F">
      <w:pPr>
        <w:autoSpaceDE w:val="0"/>
        <w:autoSpaceDN w:val="0"/>
        <w:adjustRightInd w:val="0"/>
        <w:jc w:val="both"/>
        <w:rPr>
          <w:rFonts w:ascii="Verdana" w:hAnsi="Verdana" w:cs="Times-Roman"/>
          <w:snapToGrid/>
          <w:sz w:val="22"/>
          <w:szCs w:val="22"/>
          <w:lang w:eastAsia="ca-ES"/>
        </w:rPr>
      </w:pPr>
    </w:p>
    <w:p w:rsidR="00870D2A" w:rsidRPr="00033742" w:rsidRDefault="00D10A1A" w:rsidP="00BE542F">
      <w:pPr>
        <w:autoSpaceDE w:val="0"/>
        <w:autoSpaceDN w:val="0"/>
        <w:adjustRightInd w:val="0"/>
        <w:jc w:val="both"/>
        <w:rPr>
          <w:rFonts w:ascii="Verdana" w:hAnsi="Verdana" w:cs="Times-Roman"/>
          <w:snapToGrid/>
          <w:sz w:val="22"/>
          <w:szCs w:val="22"/>
          <w:lang w:eastAsia="ca-ES"/>
        </w:rPr>
      </w:pPr>
      <w:r w:rsidRPr="00033742">
        <w:rPr>
          <w:rFonts w:ascii="Verdana" w:hAnsi="Verdana" w:cs="Times-Roman"/>
          <w:snapToGrid/>
          <w:sz w:val="22"/>
          <w:szCs w:val="22"/>
          <w:lang w:eastAsia="ca-ES"/>
        </w:rPr>
        <w:t>1.L’Ajuntament, a sol·licitud dels obligats al pagament, podrà ajornar o fraccionar el pagament dels deutes en els termes previstos en els articles 65 i 82 de la Llei general tributària</w:t>
      </w:r>
    </w:p>
    <w:p w:rsidR="00D10A1A" w:rsidRPr="00033742" w:rsidRDefault="00D10A1A" w:rsidP="00D10A1A">
      <w:pPr>
        <w:autoSpaceDE w:val="0"/>
        <w:autoSpaceDN w:val="0"/>
        <w:adjustRightInd w:val="0"/>
        <w:rPr>
          <w:rFonts w:ascii="Verdana" w:hAnsi="Verdana"/>
          <w:sz w:val="22"/>
          <w:szCs w:val="22"/>
          <w:lang w:val="es-ES"/>
        </w:rPr>
      </w:pPr>
    </w:p>
    <w:p w:rsidR="00D10A1A" w:rsidRPr="00033742" w:rsidRDefault="00D10A1A" w:rsidP="00D10A1A">
      <w:pPr>
        <w:autoSpaceDE w:val="0"/>
        <w:autoSpaceDN w:val="0"/>
        <w:adjustRightInd w:val="0"/>
        <w:jc w:val="both"/>
        <w:rPr>
          <w:rFonts w:ascii="Verdana" w:hAnsi="Verdana" w:cs="Times-Roman"/>
          <w:snapToGrid/>
          <w:sz w:val="22"/>
          <w:szCs w:val="22"/>
          <w:lang w:eastAsia="ca-ES"/>
        </w:rPr>
      </w:pPr>
      <w:r w:rsidRPr="00033742">
        <w:rPr>
          <w:rFonts w:ascii="Verdana" w:hAnsi="Verdana" w:cs="Times-Roman"/>
          <w:snapToGrid/>
          <w:sz w:val="22"/>
          <w:szCs w:val="22"/>
          <w:lang w:eastAsia="ca-ES"/>
        </w:rPr>
        <w:t>2. Es podran ajornar tots els deutes tributaris i altres de naturalesa pública a favor de l’Ajuntament sempre i quan el seu import sigui igual o superior a 100,00 euros. Per sota d’aquest import només es concedirà l’ajornament, amb caràcter excepcional, si per part de l’Ajuntament es considera discrecionalment que és l'única</w:t>
      </w:r>
      <w:r w:rsidR="00787B54" w:rsidRPr="00033742">
        <w:rPr>
          <w:rFonts w:ascii="Verdana" w:hAnsi="Verdana" w:cs="Times-Roman"/>
          <w:snapToGrid/>
          <w:sz w:val="22"/>
          <w:szCs w:val="22"/>
          <w:lang w:eastAsia="ca-ES"/>
        </w:rPr>
        <w:t xml:space="preserve"> forma d’efectuar el cobrament.</w:t>
      </w:r>
    </w:p>
    <w:p w:rsidR="00D10A1A" w:rsidRPr="00033742" w:rsidRDefault="00D10A1A" w:rsidP="00D10A1A">
      <w:pPr>
        <w:autoSpaceDE w:val="0"/>
        <w:autoSpaceDN w:val="0"/>
        <w:adjustRightInd w:val="0"/>
        <w:rPr>
          <w:rFonts w:ascii="Times-Roman" w:hAnsi="Times-Roman" w:cs="Times-Roman"/>
          <w:snapToGrid/>
          <w:sz w:val="22"/>
          <w:szCs w:val="22"/>
          <w:lang w:eastAsia="ca-ES"/>
        </w:rPr>
      </w:pPr>
    </w:p>
    <w:p w:rsidR="00D10A1A" w:rsidRPr="00033742" w:rsidRDefault="00D10A1A" w:rsidP="00D10A1A">
      <w:pPr>
        <w:autoSpaceDE w:val="0"/>
        <w:autoSpaceDN w:val="0"/>
        <w:adjustRightInd w:val="0"/>
        <w:rPr>
          <w:rFonts w:ascii="Times-Roman" w:hAnsi="Times-Roman" w:cs="Times-Roman"/>
          <w:snapToGrid/>
          <w:sz w:val="22"/>
          <w:szCs w:val="22"/>
          <w:lang w:eastAsia="ca-ES"/>
        </w:rPr>
      </w:pPr>
      <w:r w:rsidRPr="00033742">
        <w:rPr>
          <w:rFonts w:ascii="Times-Roman" w:hAnsi="Times-Roman" w:cs="Times-Roman"/>
          <w:snapToGrid/>
          <w:sz w:val="22"/>
          <w:szCs w:val="22"/>
          <w:lang w:eastAsia="ca-ES"/>
        </w:rPr>
        <w:t>La resta de l’article no es modifica.</w:t>
      </w:r>
    </w:p>
    <w:p w:rsidR="00D10A1A" w:rsidRPr="00033742" w:rsidRDefault="00D10A1A" w:rsidP="00D10A1A">
      <w:pPr>
        <w:autoSpaceDE w:val="0"/>
        <w:autoSpaceDN w:val="0"/>
        <w:adjustRightInd w:val="0"/>
        <w:rPr>
          <w:rFonts w:ascii="Verdana" w:hAnsi="Verdana"/>
          <w:sz w:val="22"/>
          <w:szCs w:val="22"/>
          <w:lang w:val="es-ES"/>
        </w:rPr>
      </w:pPr>
    </w:p>
    <w:p w:rsidR="00D7567A" w:rsidRPr="00033742" w:rsidRDefault="00D7567A" w:rsidP="00D7567A">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cs="Arial"/>
          <w:sz w:val="22"/>
          <w:szCs w:val="22"/>
        </w:rPr>
      </w:pPr>
      <w:r w:rsidRPr="00033742">
        <w:rPr>
          <w:rFonts w:ascii="Verdana" w:hAnsi="Verdana"/>
          <w:sz w:val="22"/>
          <w:szCs w:val="22"/>
        </w:rPr>
        <w:t xml:space="preserve">L’article 53.2 Garanties </w:t>
      </w:r>
      <w:r w:rsidRPr="00033742">
        <w:rPr>
          <w:rFonts w:ascii="Verdana" w:hAnsi="Verdana" w:cs="Arial"/>
          <w:sz w:val="22"/>
          <w:szCs w:val="22"/>
        </w:rPr>
        <w:t>queda redactat de la forma següent:</w:t>
      </w:r>
    </w:p>
    <w:p w:rsidR="00D7567A" w:rsidRPr="00033742" w:rsidRDefault="00D7567A" w:rsidP="00D756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r w:rsidRPr="00033742">
        <w:rPr>
          <w:rFonts w:ascii="Verdana" w:hAnsi="Verdana" w:cs="Arial"/>
          <w:sz w:val="22"/>
          <w:szCs w:val="22"/>
        </w:rPr>
        <w:t xml:space="preserve">                    </w:t>
      </w:r>
    </w:p>
    <w:p w:rsidR="00D7567A" w:rsidRPr="00033742" w:rsidRDefault="00D7567A" w:rsidP="00D7567A">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sz w:val="22"/>
          <w:szCs w:val="22"/>
        </w:rPr>
      </w:pPr>
      <w:r w:rsidRPr="00033742">
        <w:rPr>
          <w:rFonts w:ascii="Verdana" w:hAnsi="Verdana" w:cs="Arial"/>
          <w:sz w:val="22"/>
          <w:szCs w:val="22"/>
        </w:rPr>
        <w:t>2. En  casos  molt   qualificats  i  excepcionals,   podrà  adoptar-se acord  motivat  d’ajornament o  fraccionament  de  deutes,  sense   prestació   de  cap   garantia,   quan   el sol·licitant  al·legui  i  justifiqui  la  impossibilitat  de  prestar-la, sempre que el conjunt dels deutes no excedeixi de l’import previst per l’Estat per a les sol·licituds d’aplaçament o fraccionament de deutes derivades de tributs cedits quina gestió recaptatòria correspon a les comunitats autònomes.</w:t>
      </w:r>
    </w:p>
    <w:p w:rsidR="00D7567A" w:rsidRPr="00033742" w:rsidRDefault="00D7567A" w:rsidP="009973BE">
      <w:pPr>
        <w:ind w:firstLine="284"/>
        <w:jc w:val="both"/>
        <w:rPr>
          <w:rFonts w:ascii="Verdana" w:hAnsi="Verdana"/>
          <w:sz w:val="22"/>
          <w:szCs w:val="22"/>
        </w:rPr>
      </w:pPr>
    </w:p>
    <w:p w:rsidR="006642CC" w:rsidRPr="00033742" w:rsidRDefault="006642CC" w:rsidP="006642CC">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L’article 56 Formes d’ingrés en voluntària queda redactat de la forma següent:</w:t>
      </w:r>
    </w:p>
    <w:p w:rsidR="000335B9" w:rsidRPr="00033742" w:rsidRDefault="000335B9" w:rsidP="000335B9">
      <w:pPr>
        <w:jc w:val="both"/>
        <w:rPr>
          <w:rFonts w:ascii="Verdana" w:hAnsi="Verdana"/>
          <w:strike/>
          <w:sz w:val="22"/>
          <w:szCs w:val="22"/>
        </w:rPr>
      </w:pPr>
    </w:p>
    <w:p w:rsidR="000335B9" w:rsidRPr="00033742" w:rsidRDefault="000335B9" w:rsidP="000335B9">
      <w:pPr>
        <w:pStyle w:val="Prrafodelista"/>
        <w:numPr>
          <w:ilvl w:val="0"/>
          <w:numId w:val="18"/>
        </w:numPr>
        <w:jc w:val="both"/>
        <w:rPr>
          <w:rFonts w:ascii="Verdana" w:hAnsi="Verdana"/>
          <w:sz w:val="22"/>
          <w:szCs w:val="22"/>
        </w:rPr>
      </w:pPr>
      <w:r w:rsidRPr="00033742">
        <w:rPr>
          <w:rFonts w:ascii="Verdana" w:hAnsi="Verdana"/>
          <w:sz w:val="22"/>
          <w:szCs w:val="22"/>
        </w:rPr>
        <w:t xml:space="preserve">El pagament dels deutes tributaris i no tributaris s'haurà de realitzar en efectiu </w:t>
      </w:r>
      <w:r w:rsidR="00264E4E" w:rsidRPr="00033742">
        <w:rPr>
          <w:rFonts w:ascii="Verdana" w:hAnsi="Verdana"/>
          <w:sz w:val="22"/>
          <w:szCs w:val="22"/>
        </w:rPr>
        <w:t>mitjançant</w:t>
      </w:r>
      <w:r w:rsidRPr="00033742">
        <w:rPr>
          <w:rFonts w:ascii="Verdana" w:hAnsi="Verdana"/>
          <w:sz w:val="22"/>
          <w:szCs w:val="22"/>
        </w:rPr>
        <w:t xml:space="preserve"> en algun dels següents mitjans: </w:t>
      </w:r>
    </w:p>
    <w:p w:rsidR="000335B9" w:rsidRPr="00033742" w:rsidRDefault="000335B9" w:rsidP="000335B9">
      <w:pPr>
        <w:pStyle w:val="Prrafodelista"/>
        <w:ind w:left="360"/>
        <w:jc w:val="both"/>
        <w:rPr>
          <w:rFonts w:ascii="Verdana" w:hAnsi="Verdana"/>
          <w:sz w:val="22"/>
          <w:szCs w:val="22"/>
        </w:rPr>
      </w:pPr>
    </w:p>
    <w:p w:rsidR="000335B9" w:rsidRPr="00033742" w:rsidRDefault="000335B9" w:rsidP="000335B9">
      <w:pPr>
        <w:pStyle w:val="Prrafodelista"/>
        <w:ind w:left="360"/>
        <w:jc w:val="both"/>
        <w:rPr>
          <w:rFonts w:ascii="Verdana" w:hAnsi="Verdana"/>
          <w:sz w:val="22"/>
          <w:szCs w:val="22"/>
        </w:rPr>
      </w:pPr>
      <w:r w:rsidRPr="00033742">
        <w:rPr>
          <w:rFonts w:ascii="Verdana" w:hAnsi="Verdana"/>
          <w:sz w:val="22"/>
          <w:szCs w:val="22"/>
        </w:rPr>
        <w:t>a) Diners de curs legal.</w:t>
      </w:r>
    </w:p>
    <w:p w:rsidR="000335B9" w:rsidRPr="00033742" w:rsidRDefault="000335B9" w:rsidP="000335B9">
      <w:pPr>
        <w:ind w:firstLine="284"/>
        <w:jc w:val="both"/>
        <w:rPr>
          <w:rFonts w:ascii="Verdana" w:hAnsi="Verdana"/>
          <w:sz w:val="22"/>
          <w:szCs w:val="22"/>
        </w:rPr>
      </w:pPr>
      <w:r w:rsidRPr="00033742">
        <w:rPr>
          <w:rFonts w:ascii="Verdana" w:hAnsi="Verdana"/>
          <w:sz w:val="22"/>
          <w:szCs w:val="22"/>
        </w:rPr>
        <w:t xml:space="preserve"> b) Xec conformat.</w:t>
      </w:r>
    </w:p>
    <w:p w:rsidR="000335B9" w:rsidRPr="00033742" w:rsidRDefault="000335B9" w:rsidP="000335B9">
      <w:pPr>
        <w:ind w:firstLine="284"/>
        <w:jc w:val="both"/>
        <w:rPr>
          <w:rFonts w:ascii="Verdana" w:hAnsi="Verdana"/>
          <w:sz w:val="22"/>
          <w:szCs w:val="22"/>
        </w:rPr>
      </w:pPr>
      <w:r w:rsidRPr="00033742">
        <w:rPr>
          <w:rFonts w:ascii="Verdana" w:hAnsi="Verdana"/>
          <w:sz w:val="22"/>
          <w:szCs w:val="22"/>
        </w:rPr>
        <w:lastRenderedPageBreak/>
        <w:t xml:space="preserve"> c) Transferència entitats financeres. </w:t>
      </w:r>
    </w:p>
    <w:p w:rsidR="000335B9" w:rsidRPr="00033742" w:rsidRDefault="000335B9" w:rsidP="000335B9">
      <w:pPr>
        <w:ind w:left="284"/>
        <w:jc w:val="both"/>
        <w:rPr>
          <w:rFonts w:ascii="Verdana" w:hAnsi="Verdana"/>
          <w:sz w:val="22"/>
          <w:szCs w:val="22"/>
        </w:rPr>
      </w:pPr>
      <w:r w:rsidRPr="00033742">
        <w:rPr>
          <w:rFonts w:ascii="Verdana" w:hAnsi="Verdana"/>
          <w:sz w:val="22"/>
          <w:szCs w:val="22"/>
        </w:rPr>
        <w:t xml:space="preserve">d) Autorització de càrrec en compte corrent o llibreta d'estalvis, mitjançant domiciliació bancària. </w:t>
      </w:r>
    </w:p>
    <w:p w:rsidR="000335B9" w:rsidRPr="00033742" w:rsidRDefault="000335B9" w:rsidP="000335B9">
      <w:pPr>
        <w:ind w:firstLine="284"/>
        <w:jc w:val="both"/>
        <w:rPr>
          <w:rFonts w:ascii="Verdana" w:hAnsi="Verdana"/>
          <w:sz w:val="22"/>
          <w:szCs w:val="22"/>
        </w:rPr>
      </w:pPr>
      <w:r w:rsidRPr="00033742">
        <w:rPr>
          <w:rFonts w:ascii="Verdana" w:hAnsi="Verdana"/>
          <w:sz w:val="22"/>
          <w:szCs w:val="22"/>
        </w:rPr>
        <w:t xml:space="preserve">e) Gir postal o telegràfic. </w:t>
      </w:r>
    </w:p>
    <w:p w:rsidR="000335B9" w:rsidRPr="00033742" w:rsidRDefault="000335B9" w:rsidP="000335B9">
      <w:pPr>
        <w:ind w:firstLine="284"/>
        <w:jc w:val="both"/>
        <w:rPr>
          <w:rFonts w:ascii="Verdana" w:hAnsi="Verdana"/>
          <w:sz w:val="22"/>
          <w:szCs w:val="22"/>
        </w:rPr>
      </w:pPr>
      <w:r w:rsidRPr="00033742">
        <w:rPr>
          <w:rFonts w:ascii="Verdana" w:hAnsi="Verdana"/>
          <w:sz w:val="22"/>
          <w:szCs w:val="22"/>
        </w:rPr>
        <w:t xml:space="preserve">f) Mitjançant Internet. </w:t>
      </w:r>
    </w:p>
    <w:p w:rsidR="000335B9" w:rsidRPr="00033742" w:rsidRDefault="000335B9" w:rsidP="000335B9">
      <w:pPr>
        <w:ind w:firstLine="284"/>
        <w:jc w:val="both"/>
        <w:rPr>
          <w:rFonts w:ascii="Verdana" w:hAnsi="Verdana"/>
          <w:sz w:val="22"/>
          <w:szCs w:val="22"/>
        </w:rPr>
      </w:pPr>
      <w:r w:rsidRPr="00033742">
        <w:rPr>
          <w:rFonts w:ascii="Verdana" w:hAnsi="Verdana"/>
          <w:sz w:val="22"/>
          <w:szCs w:val="22"/>
        </w:rPr>
        <w:t xml:space="preserve">g) Targeta de crèdit o dèbit degudament autoritzada. </w:t>
      </w:r>
    </w:p>
    <w:p w:rsidR="000335B9" w:rsidRPr="00033742" w:rsidRDefault="000335B9" w:rsidP="000335B9">
      <w:pPr>
        <w:ind w:firstLine="284"/>
        <w:jc w:val="both"/>
        <w:rPr>
          <w:rFonts w:ascii="Verdana" w:hAnsi="Verdana"/>
          <w:sz w:val="22"/>
          <w:szCs w:val="22"/>
        </w:rPr>
      </w:pPr>
    </w:p>
    <w:p w:rsidR="006642CC" w:rsidRPr="00033742" w:rsidRDefault="006642CC" w:rsidP="000335B9">
      <w:pPr>
        <w:pStyle w:val="Prrafodelista"/>
        <w:numPr>
          <w:ilvl w:val="0"/>
          <w:numId w:val="18"/>
        </w:numPr>
        <w:jc w:val="both"/>
        <w:rPr>
          <w:rFonts w:ascii="Verdana" w:hAnsi="Verdana"/>
          <w:sz w:val="22"/>
          <w:szCs w:val="22"/>
        </w:rPr>
      </w:pPr>
      <w:r w:rsidRPr="00033742">
        <w:rPr>
          <w:rFonts w:ascii="Verdana" w:hAnsi="Verdana"/>
          <w:sz w:val="22"/>
          <w:szCs w:val="22"/>
        </w:rPr>
        <w:t xml:space="preserve">Amb caràcter general el pagament s’efectuarà en entitats col·laboradores o altres mitjans tècnics  que es ressenyaran en el document de notificació tramès al domicili del subjecte passiu; aquest document serà apte i suficient per a permetre l’ ingrés en entitats col·laboradores o per Internet.  </w:t>
      </w:r>
    </w:p>
    <w:p w:rsidR="006642CC" w:rsidRPr="00033742" w:rsidRDefault="006642CC" w:rsidP="006642CC">
      <w:pPr>
        <w:ind w:firstLine="284"/>
        <w:jc w:val="both"/>
        <w:rPr>
          <w:rFonts w:ascii="Verdana" w:hAnsi="Verdana"/>
          <w:sz w:val="22"/>
          <w:szCs w:val="22"/>
        </w:rPr>
      </w:pPr>
    </w:p>
    <w:p w:rsidR="006642CC" w:rsidRPr="00033742" w:rsidRDefault="006642CC" w:rsidP="000335B9">
      <w:pPr>
        <w:pStyle w:val="Prrafodelista"/>
        <w:numPr>
          <w:ilvl w:val="0"/>
          <w:numId w:val="18"/>
        </w:numPr>
        <w:jc w:val="both"/>
        <w:rPr>
          <w:rFonts w:ascii="Verdana" w:hAnsi="Verdana"/>
          <w:sz w:val="22"/>
          <w:szCs w:val="22"/>
        </w:rPr>
      </w:pPr>
      <w:r w:rsidRPr="00033742">
        <w:rPr>
          <w:rFonts w:ascii="Verdana" w:hAnsi="Verdana"/>
          <w:sz w:val="22"/>
          <w:szCs w:val="22"/>
        </w:rPr>
        <w:t xml:space="preserve">En el cas de tributs i preus públics periòdics, el document del deute, informatiu, que pot ser utilitzat com a document de pagament, es trametrà per correu ordinari, sense justificant de recepció, ja que no és preceptiu poder-ne acreditar la recepció per part del subjecte passiu. </w:t>
      </w:r>
    </w:p>
    <w:p w:rsidR="000335B9" w:rsidRPr="00033742" w:rsidRDefault="000335B9" w:rsidP="006642CC">
      <w:pPr>
        <w:ind w:firstLine="284"/>
        <w:jc w:val="both"/>
        <w:rPr>
          <w:rFonts w:ascii="Verdana" w:hAnsi="Verdana"/>
          <w:sz w:val="22"/>
          <w:szCs w:val="22"/>
        </w:rPr>
      </w:pPr>
    </w:p>
    <w:p w:rsidR="00CD2920" w:rsidRPr="00033742" w:rsidRDefault="00CD2920" w:rsidP="000335B9">
      <w:pPr>
        <w:pStyle w:val="Prrafodelista"/>
        <w:numPr>
          <w:ilvl w:val="0"/>
          <w:numId w:val="18"/>
        </w:numPr>
        <w:jc w:val="both"/>
        <w:rPr>
          <w:rFonts w:ascii="Verdana" w:hAnsi="Verdana"/>
          <w:sz w:val="22"/>
          <w:szCs w:val="22"/>
        </w:rPr>
      </w:pPr>
      <w:r w:rsidRPr="00033742">
        <w:rPr>
          <w:rFonts w:ascii="Verdana" w:hAnsi="Verdana"/>
          <w:sz w:val="22"/>
          <w:szCs w:val="22"/>
        </w:rPr>
        <w:t xml:space="preserve">Com a sistema excepcional d'ingrés a la Hisenda municipal i només en aquells casos en què existeixin provades dificultats en l’expedició de l’oportú document </w:t>
      </w:r>
      <w:proofErr w:type="spellStart"/>
      <w:r w:rsidRPr="00033742">
        <w:rPr>
          <w:rFonts w:ascii="Verdana" w:hAnsi="Verdana"/>
          <w:sz w:val="22"/>
          <w:szCs w:val="22"/>
        </w:rPr>
        <w:t>cobratori</w:t>
      </w:r>
      <w:proofErr w:type="spellEnd"/>
      <w:r w:rsidRPr="00033742">
        <w:rPr>
          <w:rFonts w:ascii="Verdana" w:hAnsi="Verdana"/>
          <w:sz w:val="22"/>
          <w:szCs w:val="22"/>
        </w:rPr>
        <w:t xml:space="preserve"> per part de l’Ajuntament els contribuents podran utilitzar les transferències bancàries, modalitat que s'ajustarà a les següents condicions: </w:t>
      </w:r>
    </w:p>
    <w:p w:rsidR="000335B9" w:rsidRPr="00033742" w:rsidRDefault="000335B9" w:rsidP="000335B9">
      <w:pPr>
        <w:pStyle w:val="Prrafodelista"/>
        <w:rPr>
          <w:rFonts w:ascii="Verdana" w:hAnsi="Verdana"/>
          <w:sz w:val="22"/>
          <w:szCs w:val="22"/>
        </w:rPr>
      </w:pPr>
    </w:p>
    <w:p w:rsidR="000335B9" w:rsidRPr="00033742" w:rsidRDefault="00CD2920" w:rsidP="00CD2920">
      <w:pPr>
        <w:pStyle w:val="Prrafodelista"/>
        <w:numPr>
          <w:ilvl w:val="0"/>
          <w:numId w:val="19"/>
        </w:numPr>
        <w:jc w:val="both"/>
        <w:rPr>
          <w:rFonts w:ascii="Verdana" w:hAnsi="Verdana"/>
          <w:sz w:val="22"/>
          <w:szCs w:val="22"/>
        </w:rPr>
      </w:pPr>
      <w:r w:rsidRPr="00033742">
        <w:rPr>
          <w:rFonts w:ascii="Verdana" w:hAnsi="Verdana"/>
          <w:sz w:val="22"/>
          <w:szCs w:val="22"/>
        </w:rPr>
        <w:t xml:space="preserve">Els mandats de transferència hauran de realitzar-se mitjançant els bancs, les caixes d'estalvis o els banquers que figurin degudament inscrits en el Registre corresponent, pel seu abonament al compte corrent que assenyali l'Administració de recaptació. </w:t>
      </w:r>
    </w:p>
    <w:p w:rsidR="000335B9" w:rsidRPr="00033742" w:rsidRDefault="00CD2920" w:rsidP="00CD2920">
      <w:pPr>
        <w:pStyle w:val="Prrafodelista"/>
        <w:numPr>
          <w:ilvl w:val="0"/>
          <w:numId w:val="19"/>
        </w:numPr>
        <w:jc w:val="both"/>
        <w:rPr>
          <w:rFonts w:ascii="Verdana" w:hAnsi="Verdana"/>
          <w:sz w:val="22"/>
          <w:szCs w:val="22"/>
        </w:rPr>
      </w:pPr>
      <w:r w:rsidRPr="00033742">
        <w:rPr>
          <w:rFonts w:ascii="Verdana" w:hAnsi="Verdana"/>
          <w:sz w:val="22"/>
          <w:szCs w:val="22"/>
        </w:rPr>
        <w:t>El mandat de transferència podrà referir-se a diversos conceptes impositius, però haurà d'expressar-se el concepte o conceptes concrets a</w:t>
      </w:r>
      <w:r w:rsidR="000335B9" w:rsidRPr="00033742">
        <w:rPr>
          <w:rFonts w:ascii="Verdana" w:hAnsi="Verdana"/>
          <w:sz w:val="22"/>
          <w:szCs w:val="22"/>
        </w:rPr>
        <w:t>ls quals l'ingrés correspongui.</w:t>
      </w:r>
    </w:p>
    <w:p w:rsidR="000335B9" w:rsidRPr="00033742" w:rsidRDefault="00CD2920" w:rsidP="00CD2920">
      <w:pPr>
        <w:pStyle w:val="Prrafodelista"/>
        <w:numPr>
          <w:ilvl w:val="0"/>
          <w:numId w:val="19"/>
        </w:numPr>
        <w:jc w:val="both"/>
        <w:rPr>
          <w:rFonts w:ascii="Verdana" w:hAnsi="Verdana"/>
          <w:sz w:val="22"/>
          <w:szCs w:val="22"/>
        </w:rPr>
      </w:pPr>
      <w:r w:rsidRPr="00033742">
        <w:rPr>
          <w:rFonts w:ascii="Verdana" w:hAnsi="Verdana"/>
          <w:sz w:val="22"/>
          <w:szCs w:val="22"/>
        </w:rPr>
        <w:t xml:space="preserve">Simultàniament a l'ordre de transferència, els contribuents enviaran al servei de Recaptació municipal o de l'ens delegat, les declaracions que calguin o la còpia de la liquidació notificada, o la referència del rebut o rebuts que correspongui, amb la data de la transferència, el seu import i, l'entitat bancària utilitzada per a l'operació, o s'adjuntarà fotocòpia del resguard justificatiu expedit per l'entitat financera mandatària. La tramesa de l'esmentada documentació es realitzarà per correu administratiu o en altres formes admeses per la Llei de procediment administratiu. </w:t>
      </w:r>
    </w:p>
    <w:p w:rsidR="000335B9" w:rsidRPr="00033742" w:rsidRDefault="00CD2920" w:rsidP="00CD2920">
      <w:pPr>
        <w:pStyle w:val="Prrafodelista"/>
        <w:numPr>
          <w:ilvl w:val="0"/>
          <w:numId w:val="19"/>
        </w:numPr>
        <w:jc w:val="both"/>
        <w:rPr>
          <w:rFonts w:ascii="Verdana" w:hAnsi="Verdana"/>
          <w:sz w:val="22"/>
          <w:szCs w:val="22"/>
        </w:rPr>
      </w:pPr>
      <w:r w:rsidRPr="00033742">
        <w:rPr>
          <w:rFonts w:ascii="Verdana" w:hAnsi="Verdana"/>
          <w:sz w:val="22"/>
          <w:szCs w:val="22"/>
        </w:rPr>
        <w:t xml:space="preserve">Els ingressos realitzats per transferència bancària seran imputats, a tots els efectes, a partir de la data en què siguin abonats en el compte a què al·ludeix l'apartat b), sempre que el contribuent s'hagi ajustat a les presents condicions i es verifiqui l'ordre de transferència dintre del termini voluntari de pagament. </w:t>
      </w:r>
    </w:p>
    <w:p w:rsidR="000335B9" w:rsidRPr="00033742" w:rsidRDefault="000335B9" w:rsidP="00CD2920">
      <w:pPr>
        <w:pStyle w:val="Prrafodelista"/>
        <w:numPr>
          <w:ilvl w:val="0"/>
          <w:numId w:val="19"/>
        </w:numPr>
        <w:jc w:val="both"/>
        <w:rPr>
          <w:rFonts w:ascii="Verdana" w:hAnsi="Verdana"/>
          <w:sz w:val="22"/>
          <w:szCs w:val="22"/>
        </w:rPr>
      </w:pPr>
      <w:r w:rsidRPr="00033742">
        <w:rPr>
          <w:rFonts w:ascii="Verdana" w:hAnsi="Verdana"/>
          <w:sz w:val="22"/>
          <w:szCs w:val="22"/>
        </w:rPr>
        <w:t>L</w:t>
      </w:r>
      <w:r w:rsidR="00CD2920" w:rsidRPr="00033742">
        <w:rPr>
          <w:rFonts w:ascii="Verdana" w:hAnsi="Verdana"/>
          <w:sz w:val="22"/>
          <w:szCs w:val="22"/>
        </w:rPr>
        <w:t xml:space="preserve">'Administració municipal, una vegada rebut l'import de la transferència i la documentació a la qual es refereix l'apartat d), tornarà al contribuent la declaració amb la diligència de pagament o l'exemplar de la notificació amb el document acreditatiu del seu pagament, en què s'hi farà constar que s'ha realitzat per transferència bancària. </w:t>
      </w:r>
    </w:p>
    <w:p w:rsidR="000335B9" w:rsidRPr="00033742" w:rsidRDefault="00CD2920" w:rsidP="00CD2920">
      <w:pPr>
        <w:pStyle w:val="Prrafodelista"/>
        <w:numPr>
          <w:ilvl w:val="0"/>
          <w:numId w:val="19"/>
        </w:numPr>
        <w:jc w:val="both"/>
        <w:rPr>
          <w:rFonts w:ascii="Verdana" w:hAnsi="Verdana"/>
          <w:sz w:val="22"/>
          <w:szCs w:val="22"/>
        </w:rPr>
      </w:pPr>
      <w:r w:rsidRPr="00033742">
        <w:rPr>
          <w:rFonts w:ascii="Verdana" w:hAnsi="Verdana"/>
          <w:sz w:val="22"/>
          <w:szCs w:val="22"/>
        </w:rPr>
        <w:t xml:space="preserve">Quan un contribuent que hagi incorregut en demora ordeni una transferència pel principal del deute, no queda eximit del recàrrec, sancions i interessos en què hagi pogut incórrer; l'import d'aquesta transferència es considerarà a compte del total a ingressar i es continuarà el procediment executiu per la </w:t>
      </w:r>
      <w:r w:rsidRPr="00033742">
        <w:rPr>
          <w:rFonts w:ascii="Verdana" w:hAnsi="Verdana"/>
          <w:sz w:val="22"/>
          <w:szCs w:val="22"/>
        </w:rPr>
        <w:lastRenderedPageBreak/>
        <w:t>quantitat que resti pendent. g) L'import en les transferències en què sigui impossible identificar el concepte o conceptes tributaris, bé per omissió de les dades establertes o per errades, bé per manca de remissió dintre del termini de les corresponents declaracions o notificacions, serà tornat al contri</w:t>
      </w:r>
      <w:r w:rsidR="000335B9" w:rsidRPr="00033742">
        <w:rPr>
          <w:rFonts w:ascii="Verdana" w:hAnsi="Verdana"/>
          <w:sz w:val="22"/>
          <w:szCs w:val="22"/>
        </w:rPr>
        <w:t>buent o a l'entitat expedidora.</w:t>
      </w:r>
    </w:p>
    <w:p w:rsidR="00CD2920" w:rsidRPr="00033742" w:rsidRDefault="00CD2920" w:rsidP="00CD2920">
      <w:pPr>
        <w:pStyle w:val="Prrafodelista"/>
        <w:numPr>
          <w:ilvl w:val="0"/>
          <w:numId w:val="19"/>
        </w:numPr>
        <w:jc w:val="both"/>
        <w:rPr>
          <w:rFonts w:ascii="Verdana" w:hAnsi="Verdana"/>
          <w:sz w:val="22"/>
          <w:szCs w:val="22"/>
        </w:rPr>
      </w:pPr>
      <w:r w:rsidRPr="00033742">
        <w:rPr>
          <w:rFonts w:ascii="Verdana" w:hAnsi="Verdana"/>
          <w:sz w:val="22"/>
          <w:szCs w:val="22"/>
        </w:rPr>
        <w:t>Les comissions bancàries i totes les altres despeses que ocasiona el servei de transferència o les seves expedicions posteriors aniran a càrrec dels respectius contribuents.</w:t>
      </w:r>
    </w:p>
    <w:p w:rsidR="00603D12" w:rsidRPr="00033742" w:rsidRDefault="00603D12" w:rsidP="00B621C1">
      <w:pPr>
        <w:ind w:firstLine="284"/>
        <w:jc w:val="both"/>
        <w:rPr>
          <w:rFonts w:ascii="Verdana" w:hAnsi="Verdana"/>
          <w:sz w:val="22"/>
          <w:szCs w:val="22"/>
        </w:rPr>
      </w:pPr>
    </w:p>
    <w:p w:rsidR="00603D12" w:rsidRPr="00033742" w:rsidRDefault="00603D12" w:rsidP="00603D12">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cs="Arial"/>
          <w:snapToGrid/>
          <w:sz w:val="22"/>
          <w:szCs w:val="22"/>
        </w:rPr>
      </w:pPr>
      <w:r w:rsidRPr="00033742">
        <w:rPr>
          <w:rFonts w:ascii="Verdana" w:hAnsi="Verdana" w:cs="Arial"/>
          <w:snapToGrid/>
          <w:sz w:val="22"/>
          <w:szCs w:val="22"/>
        </w:rPr>
        <w:t>L’article 59 Gir postal queda redactat de la forma següent:</w:t>
      </w:r>
    </w:p>
    <w:p w:rsidR="00603D12" w:rsidRPr="00033742" w:rsidRDefault="00603D12" w:rsidP="00603D1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napToGrid/>
          <w:sz w:val="22"/>
          <w:szCs w:val="22"/>
        </w:rPr>
      </w:pPr>
      <w:r w:rsidRPr="00033742">
        <w:rPr>
          <w:rFonts w:ascii="Verdana" w:hAnsi="Verdana" w:cs="Arial"/>
          <w:snapToGrid/>
          <w:sz w:val="22"/>
          <w:szCs w:val="22"/>
        </w:rPr>
        <w:t xml:space="preserve">         </w:t>
      </w:r>
    </w:p>
    <w:p w:rsidR="00603D12" w:rsidRPr="00033742" w:rsidRDefault="00603D12" w:rsidP="00101886">
      <w:pPr>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napToGrid/>
          <w:sz w:val="22"/>
          <w:szCs w:val="22"/>
        </w:rPr>
      </w:pPr>
      <w:r w:rsidRPr="00033742">
        <w:rPr>
          <w:rFonts w:ascii="Verdana" w:hAnsi="Verdana" w:cs="Arial"/>
          <w:snapToGrid/>
          <w:sz w:val="22"/>
          <w:szCs w:val="22"/>
        </w:rPr>
        <w:t>Els paga</w:t>
      </w:r>
      <w:r w:rsidR="00CB4D2E" w:rsidRPr="00033742">
        <w:rPr>
          <w:rFonts w:ascii="Verdana" w:hAnsi="Verdana" w:cs="Arial"/>
          <w:snapToGrid/>
          <w:sz w:val="22"/>
          <w:szCs w:val="22"/>
        </w:rPr>
        <w:t>ments  en efectiu  poden fer-se</w:t>
      </w:r>
      <w:r w:rsidRPr="00033742">
        <w:rPr>
          <w:rFonts w:ascii="Verdana" w:hAnsi="Verdana" w:cs="Arial"/>
          <w:snapToGrid/>
          <w:sz w:val="22"/>
          <w:szCs w:val="22"/>
        </w:rPr>
        <w:t>, així  mateix, mitjançant gir postal o telegràfic.</w:t>
      </w:r>
    </w:p>
    <w:p w:rsidR="00603D12" w:rsidRPr="00033742" w:rsidRDefault="00603D12" w:rsidP="00101886">
      <w:pPr>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trike/>
          <w:snapToGrid/>
          <w:sz w:val="22"/>
          <w:szCs w:val="22"/>
        </w:rPr>
      </w:pPr>
      <w:r w:rsidRPr="00033742">
        <w:rPr>
          <w:rFonts w:ascii="Verdana" w:hAnsi="Verdana" w:cs="Arial"/>
          <w:snapToGrid/>
          <w:sz w:val="22"/>
          <w:szCs w:val="22"/>
        </w:rPr>
        <w:t>Els contribuents, al mateix temps que fan la imposició del  gir, han  de  trametre  a  l'Administració  recaptatòria  la  documentació a què es refereix el pagament</w:t>
      </w:r>
      <w:r w:rsidR="00787B54" w:rsidRPr="00033742">
        <w:rPr>
          <w:rFonts w:ascii="Verdana" w:hAnsi="Verdana" w:cs="Arial"/>
          <w:snapToGrid/>
          <w:sz w:val="22"/>
          <w:szCs w:val="22"/>
        </w:rPr>
        <w:t>.</w:t>
      </w:r>
      <w:r w:rsidRPr="00033742">
        <w:rPr>
          <w:rFonts w:ascii="Verdana" w:hAnsi="Verdana" w:cs="Arial"/>
          <w:b/>
          <w:snapToGrid/>
          <w:sz w:val="22"/>
          <w:szCs w:val="22"/>
        </w:rPr>
        <w:t xml:space="preserve"> </w:t>
      </w:r>
    </w:p>
    <w:p w:rsidR="00603D12" w:rsidRPr="00033742" w:rsidRDefault="00603D12" w:rsidP="00101886">
      <w:pPr>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napToGrid/>
          <w:sz w:val="22"/>
          <w:szCs w:val="22"/>
        </w:rPr>
      </w:pPr>
      <w:r w:rsidRPr="00033742">
        <w:rPr>
          <w:rFonts w:ascii="Verdana" w:hAnsi="Verdana" w:cs="Arial"/>
          <w:snapToGrid/>
          <w:sz w:val="22"/>
          <w:szCs w:val="22"/>
        </w:rPr>
        <w:t xml:space="preserve">Els  pagaments efectuats  per gir  postal s'entendran  a tots els efectes realitzats en la data en  què el gir s'ha  imposat.  </w:t>
      </w:r>
    </w:p>
    <w:p w:rsidR="00603D12" w:rsidRPr="00033742" w:rsidRDefault="00603D12" w:rsidP="00603D12">
      <w:pPr>
        <w:tabs>
          <w:tab w:val="left" w:pos="288"/>
          <w:tab w:val="left" w:pos="1008"/>
          <w:tab w:val="left" w:pos="1728"/>
          <w:tab w:val="left" w:pos="2448"/>
          <w:tab w:val="left" w:pos="3168"/>
          <w:tab w:val="left" w:pos="3888"/>
          <w:tab w:val="left" w:pos="4608"/>
          <w:tab w:val="left" w:pos="5328"/>
          <w:tab w:val="left" w:pos="6048"/>
          <w:tab w:val="left" w:pos="6768"/>
        </w:tabs>
        <w:ind w:left="1008"/>
        <w:jc w:val="both"/>
        <w:rPr>
          <w:rFonts w:ascii="Verdana" w:hAnsi="Verdana" w:cs="Arial"/>
          <w:strike/>
          <w:snapToGrid/>
          <w:sz w:val="22"/>
          <w:szCs w:val="22"/>
        </w:rPr>
      </w:pPr>
      <w:r w:rsidRPr="00033742">
        <w:rPr>
          <w:rFonts w:ascii="Verdana" w:hAnsi="Verdana" w:cs="Arial"/>
          <w:strike/>
          <w:snapToGrid/>
          <w:sz w:val="22"/>
          <w:szCs w:val="22"/>
        </w:rPr>
        <w:t xml:space="preserve">  </w:t>
      </w:r>
    </w:p>
    <w:p w:rsidR="00BE542F" w:rsidRPr="00033742" w:rsidRDefault="00603D12" w:rsidP="00603D1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napToGrid/>
          <w:sz w:val="22"/>
          <w:szCs w:val="22"/>
        </w:rPr>
      </w:pPr>
      <w:r w:rsidRPr="00033742">
        <w:rPr>
          <w:rFonts w:ascii="Verdana" w:hAnsi="Verdana" w:cs="Arial"/>
          <w:snapToGrid/>
          <w:sz w:val="22"/>
          <w:szCs w:val="22"/>
        </w:rPr>
        <w:t xml:space="preserve">  </w:t>
      </w:r>
      <w:r w:rsidR="00BE542F" w:rsidRPr="00033742">
        <w:rPr>
          <w:rFonts w:ascii="Verdana" w:hAnsi="Verdana" w:cs="Arial"/>
          <w:snapToGrid/>
          <w:sz w:val="22"/>
          <w:szCs w:val="22"/>
        </w:rPr>
        <w:t xml:space="preserve">L’article 67 </w:t>
      </w:r>
      <w:r w:rsidRPr="00033742">
        <w:rPr>
          <w:rFonts w:ascii="Verdana" w:hAnsi="Verdana" w:cs="Arial"/>
          <w:snapToGrid/>
          <w:sz w:val="22"/>
          <w:szCs w:val="22"/>
        </w:rPr>
        <w:t xml:space="preserve"> </w:t>
      </w:r>
      <w:r w:rsidR="00BE542F" w:rsidRPr="00033742">
        <w:rPr>
          <w:rFonts w:ascii="Verdana" w:hAnsi="Verdana" w:cs="Arial"/>
          <w:snapToGrid/>
          <w:sz w:val="22"/>
          <w:szCs w:val="22"/>
        </w:rPr>
        <w:t>Terminis d’ingrés en executiva</w:t>
      </w:r>
      <w:r w:rsidR="00EC531C" w:rsidRPr="00033742">
        <w:rPr>
          <w:rFonts w:ascii="Verdana" w:hAnsi="Verdana" w:cs="Arial"/>
          <w:snapToGrid/>
          <w:sz w:val="22"/>
          <w:szCs w:val="22"/>
        </w:rPr>
        <w:t>,</w:t>
      </w:r>
      <w:r w:rsidR="00BE542F" w:rsidRPr="00033742">
        <w:rPr>
          <w:rFonts w:ascii="Verdana" w:hAnsi="Verdana" w:cs="Arial"/>
          <w:snapToGrid/>
          <w:sz w:val="22"/>
          <w:szCs w:val="22"/>
        </w:rPr>
        <w:t xml:space="preserve"> </w:t>
      </w:r>
      <w:r w:rsidR="00EC531C" w:rsidRPr="00033742">
        <w:rPr>
          <w:rFonts w:ascii="Verdana" w:hAnsi="Verdana" w:cs="Arial"/>
          <w:snapToGrid/>
          <w:sz w:val="22"/>
          <w:szCs w:val="22"/>
        </w:rPr>
        <w:t>quedarà</w:t>
      </w:r>
      <w:r w:rsidR="00BE542F" w:rsidRPr="00033742">
        <w:rPr>
          <w:rFonts w:ascii="Verdana" w:hAnsi="Verdana" w:cs="Arial"/>
          <w:snapToGrid/>
          <w:sz w:val="22"/>
          <w:szCs w:val="22"/>
        </w:rPr>
        <w:t xml:space="preserve"> redactat com segueix:</w:t>
      </w:r>
    </w:p>
    <w:p w:rsidR="00BE542F" w:rsidRPr="00033742" w:rsidRDefault="00BE542F" w:rsidP="00BE542F">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sz w:val="22"/>
          <w:szCs w:val="22"/>
        </w:rPr>
      </w:pPr>
    </w:p>
    <w:p w:rsidR="00BE542F" w:rsidRPr="00033742" w:rsidRDefault="00BE542F" w:rsidP="00BE542F">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sz w:val="22"/>
          <w:szCs w:val="22"/>
        </w:rPr>
      </w:pPr>
      <w:r w:rsidRPr="00033742">
        <w:rPr>
          <w:rFonts w:ascii="Verdana" w:hAnsi="Verdana" w:cs="Arial"/>
          <w:sz w:val="22"/>
          <w:szCs w:val="22"/>
        </w:rPr>
        <w:t>1. El  termini d'ingrés  dels deutes resultants  de  les  liquidacions sotmeses a la via de constrenyiment seran  els  següents:</w:t>
      </w:r>
    </w:p>
    <w:p w:rsidR="00BE542F" w:rsidRPr="00033742" w:rsidRDefault="00BE542F" w:rsidP="00BE54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r w:rsidRPr="00033742">
        <w:rPr>
          <w:rFonts w:ascii="Verdana" w:hAnsi="Verdana" w:cs="Arial"/>
          <w:sz w:val="22"/>
          <w:szCs w:val="22"/>
        </w:rPr>
        <w:t xml:space="preserve">          </w:t>
      </w:r>
    </w:p>
    <w:p w:rsidR="00BE542F" w:rsidRPr="00033742" w:rsidRDefault="00BE542F" w:rsidP="00BE542F">
      <w:pPr>
        <w:tabs>
          <w:tab w:val="left" w:pos="288"/>
          <w:tab w:val="left" w:pos="1008"/>
          <w:tab w:val="left" w:pos="1728"/>
          <w:tab w:val="left" w:pos="2448"/>
          <w:tab w:val="left" w:pos="3168"/>
          <w:tab w:val="left" w:pos="3888"/>
          <w:tab w:val="left" w:pos="4608"/>
          <w:tab w:val="left" w:pos="5328"/>
          <w:tab w:val="left" w:pos="6048"/>
          <w:tab w:val="left" w:pos="6768"/>
        </w:tabs>
        <w:ind w:left="567" w:hanging="567"/>
        <w:jc w:val="both"/>
        <w:rPr>
          <w:rFonts w:ascii="Verdana" w:hAnsi="Verdana" w:cs="Arial"/>
          <w:sz w:val="22"/>
          <w:szCs w:val="22"/>
        </w:rPr>
      </w:pPr>
      <w:r w:rsidRPr="00033742">
        <w:rPr>
          <w:rFonts w:ascii="Verdana" w:hAnsi="Verdana" w:cs="Arial"/>
          <w:sz w:val="22"/>
          <w:szCs w:val="22"/>
        </w:rPr>
        <w:t xml:space="preserve">     a)Les notificades entre els dies 1 i 15 de cada mes,  </w:t>
      </w:r>
      <w:r w:rsidR="00EC531C" w:rsidRPr="00033742">
        <w:rPr>
          <w:rFonts w:ascii="Verdana" w:hAnsi="Verdana" w:cs="Arial"/>
          <w:sz w:val="22"/>
          <w:szCs w:val="22"/>
        </w:rPr>
        <w:t>des de la d</w:t>
      </w:r>
      <w:r w:rsidR="00F34943" w:rsidRPr="00033742">
        <w:rPr>
          <w:rFonts w:ascii="Verdana" w:hAnsi="Verdana" w:cs="Arial"/>
          <w:sz w:val="22"/>
          <w:szCs w:val="22"/>
        </w:rPr>
        <w:t>ata</w:t>
      </w:r>
      <w:r w:rsidR="00EC531C" w:rsidRPr="00033742">
        <w:rPr>
          <w:rFonts w:ascii="Verdana" w:hAnsi="Verdana" w:cs="Arial"/>
          <w:sz w:val="22"/>
          <w:szCs w:val="22"/>
        </w:rPr>
        <w:t xml:space="preserve"> de recepció de la notificació </w:t>
      </w:r>
      <w:r w:rsidRPr="00033742">
        <w:rPr>
          <w:rFonts w:ascii="Verdana" w:hAnsi="Verdana" w:cs="Arial"/>
          <w:sz w:val="22"/>
          <w:szCs w:val="22"/>
        </w:rPr>
        <w:t xml:space="preserve">fins  al dia  20 del  mateix  mes o, si </w:t>
      </w:r>
      <w:r w:rsidR="00C569CA" w:rsidRPr="000F56A4">
        <w:rPr>
          <w:rFonts w:ascii="Verdana" w:hAnsi="Verdana" w:cs="Arial"/>
          <w:sz w:val="22"/>
          <w:szCs w:val="22"/>
        </w:rPr>
        <w:t xml:space="preserve"> </w:t>
      </w:r>
      <w:r w:rsidR="00C569CA">
        <w:rPr>
          <w:rFonts w:ascii="Verdana" w:hAnsi="Verdana" w:cs="Arial"/>
          <w:sz w:val="22"/>
          <w:szCs w:val="22"/>
        </w:rPr>
        <w:t>no fos hàbil</w:t>
      </w:r>
      <w:r w:rsidRPr="00033742">
        <w:rPr>
          <w:rFonts w:ascii="Verdana" w:hAnsi="Verdana" w:cs="Arial"/>
          <w:sz w:val="22"/>
          <w:szCs w:val="22"/>
        </w:rPr>
        <w:t>,  fins  l'immediat hàbil posterior.</w:t>
      </w:r>
    </w:p>
    <w:p w:rsidR="00BE542F" w:rsidRPr="00033742" w:rsidRDefault="00BE542F" w:rsidP="00BE542F">
      <w:pPr>
        <w:tabs>
          <w:tab w:val="left" w:pos="288"/>
          <w:tab w:val="left" w:pos="1008"/>
          <w:tab w:val="left" w:pos="1728"/>
          <w:tab w:val="left" w:pos="2448"/>
          <w:tab w:val="left" w:pos="3168"/>
          <w:tab w:val="left" w:pos="3888"/>
          <w:tab w:val="left" w:pos="4608"/>
          <w:tab w:val="left" w:pos="5328"/>
          <w:tab w:val="left" w:pos="6048"/>
          <w:tab w:val="left" w:pos="6768"/>
        </w:tabs>
        <w:ind w:left="567" w:hanging="567"/>
        <w:jc w:val="both"/>
        <w:rPr>
          <w:rFonts w:ascii="Verdana" w:hAnsi="Verdana" w:cs="Arial"/>
          <w:sz w:val="22"/>
          <w:szCs w:val="22"/>
        </w:rPr>
      </w:pPr>
      <w:r w:rsidRPr="00033742">
        <w:rPr>
          <w:rFonts w:ascii="Verdana" w:hAnsi="Verdana" w:cs="Arial"/>
          <w:sz w:val="22"/>
          <w:szCs w:val="22"/>
        </w:rPr>
        <w:t xml:space="preserve">     b)Les notificades entre els  dies 16 i  últim de cada  mes, </w:t>
      </w:r>
      <w:r w:rsidR="00EC531C" w:rsidRPr="00033742">
        <w:rPr>
          <w:rFonts w:ascii="Verdana" w:hAnsi="Verdana" w:cs="Arial"/>
          <w:sz w:val="22"/>
          <w:szCs w:val="22"/>
        </w:rPr>
        <w:t>des de la d</w:t>
      </w:r>
      <w:r w:rsidR="00F34943" w:rsidRPr="00033742">
        <w:rPr>
          <w:rFonts w:ascii="Verdana" w:hAnsi="Verdana" w:cs="Arial"/>
          <w:sz w:val="22"/>
          <w:szCs w:val="22"/>
        </w:rPr>
        <w:t>ata</w:t>
      </w:r>
      <w:r w:rsidR="00EC531C" w:rsidRPr="00033742">
        <w:rPr>
          <w:rFonts w:ascii="Verdana" w:hAnsi="Verdana" w:cs="Arial"/>
          <w:sz w:val="22"/>
          <w:szCs w:val="22"/>
        </w:rPr>
        <w:t xml:space="preserve"> de recepció de la notificació </w:t>
      </w:r>
      <w:r w:rsidRPr="00033742">
        <w:rPr>
          <w:rFonts w:ascii="Verdana" w:hAnsi="Verdana" w:cs="Arial"/>
          <w:sz w:val="22"/>
          <w:szCs w:val="22"/>
        </w:rPr>
        <w:t>fins al dia 5 del mes següent, o immediat hàbil posterior.</w:t>
      </w:r>
    </w:p>
    <w:p w:rsidR="00603D12" w:rsidRPr="00033742" w:rsidRDefault="00603D12" w:rsidP="00603D1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napToGrid/>
          <w:sz w:val="22"/>
          <w:szCs w:val="22"/>
        </w:rPr>
      </w:pPr>
      <w:r w:rsidRPr="00033742">
        <w:rPr>
          <w:rFonts w:ascii="Verdana" w:hAnsi="Verdana" w:cs="Arial"/>
          <w:snapToGrid/>
          <w:sz w:val="22"/>
          <w:szCs w:val="22"/>
        </w:rPr>
        <w:t xml:space="preserve">  </w:t>
      </w:r>
    </w:p>
    <w:p w:rsidR="00E40689" w:rsidRPr="00033742" w:rsidRDefault="009973BE" w:rsidP="00D46631">
      <w:pPr>
        <w:jc w:val="both"/>
        <w:rPr>
          <w:rFonts w:ascii="Verdana" w:hAnsi="Verdana"/>
          <w:sz w:val="22"/>
          <w:szCs w:val="22"/>
        </w:rPr>
      </w:pPr>
      <w:r w:rsidRPr="00033742">
        <w:rPr>
          <w:rFonts w:ascii="Verdana" w:hAnsi="Verdana"/>
          <w:sz w:val="22"/>
          <w:szCs w:val="22"/>
        </w:rPr>
        <w:t xml:space="preserve">En l’annex de classificació de carrers </w:t>
      </w:r>
      <w:r w:rsidR="00E40689" w:rsidRPr="00033742">
        <w:rPr>
          <w:rFonts w:ascii="Verdana" w:hAnsi="Verdana"/>
          <w:sz w:val="22"/>
          <w:szCs w:val="22"/>
        </w:rPr>
        <w:t>es modifica la denominació d’un carrer, on diu:</w:t>
      </w:r>
    </w:p>
    <w:p w:rsidR="00E40689" w:rsidRPr="00033742" w:rsidRDefault="00E40689" w:rsidP="009973BE">
      <w:pPr>
        <w:ind w:firstLine="284"/>
        <w:jc w:val="both"/>
        <w:rPr>
          <w:rFonts w:ascii="Verdana" w:hAnsi="Verdana"/>
          <w:sz w:val="22"/>
          <w:szCs w:val="22"/>
        </w:rPr>
      </w:pPr>
    </w:p>
    <w:tbl>
      <w:tblPr>
        <w:tblW w:w="5000" w:type="pct"/>
        <w:tblCellMar>
          <w:left w:w="0" w:type="dxa"/>
          <w:right w:w="0" w:type="dxa"/>
        </w:tblCellMar>
        <w:tblLook w:val="0000" w:firstRow="0" w:lastRow="0" w:firstColumn="0" w:lastColumn="0" w:noHBand="0" w:noVBand="0"/>
      </w:tblPr>
      <w:tblGrid>
        <w:gridCol w:w="1190"/>
        <w:gridCol w:w="588"/>
        <w:gridCol w:w="3688"/>
        <w:gridCol w:w="968"/>
        <w:gridCol w:w="3061"/>
      </w:tblGrid>
      <w:tr w:rsidR="00033742" w:rsidRPr="00033742" w:rsidTr="00C01211">
        <w:trPr>
          <w:trHeight w:val="255"/>
        </w:trPr>
        <w:tc>
          <w:tcPr>
            <w:tcW w:w="62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b/>
                <w:bCs/>
                <w:snapToGrid/>
                <w:sz w:val="22"/>
                <w:szCs w:val="22"/>
              </w:rPr>
            </w:pPr>
            <w:r w:rsidRPr="00033742">
              <w:rPr>
                <w:rFonts w:ascii="Verdana" w:hAnsi="Verdana"/>
                <w:b/>
                <w:bCs/>
                <w:snapToGrid/>
                <w:sz w:val="22"/>
                <w:szCs w:val="22"/>
              </w:rPr>
              <w:t>CODI</w:t>
            </w:r>
          </w:p>
        </w:tc>
        <w:tc>
          <w:tcPr>
            <w:tcW w:w="309"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b/>
                <w:bCs/>
                <w:snapToGrid/>
                <w:sz w:val="22"/>
                <w:szCs w:val="22"/>
              </w:rPr>
            </w:pPr>
            <w:r w:rsidRPr="00033742">
              <w:rPr>
                <w:rFonts w:ascii="Verdana" w:hAnsi="Verdana"/>
                <w:b/>
                <w:bCs/>
                <w:snapToGrid/>
                <w:sz w:val="22"/>
                <w:szCs w:val="22"/>
              </w:rPr>
              <w:t>SG</w:t>
            </w:r>
          </w:p>
        </w:tc>
        <w:tc>
          <w:tcPr>
            <w:tcW w:w="194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b/>
                <w:bCs/>
                <w:snapToGrid/>
                <w:sz w:val="22"/>
                <w:szCs w:val="22"/>
              </w:rPr>
            </w:pPr>
            <w:r w:rsidRPr="00033742">
              <w:rPr>
                <w:rFonts w:ascii="Verdana" w:hAnsi="Verdana"/>
                <w:b/>
                <w:bCs/>
                <w:snapToGrid/>
                <w:sz w:val="22"/>
                <w:szCs w:val="22"/>
              </w:rPr>
              <w:t>NOM DEL CARRER</w:t>
            </w:r>
          </w:p>
        </w:tc>
        <w:tc>
          <w:tcPr>
            <w:tcW w:w="51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jc w:val="center"/>
              <w:rPr>
                <w:rFonts w:ascii="Verdana" w:hAnsi="Verdana"/>
                <w:b/>
                <w:bCs/>
                <w:snapToGrid/>
                <w:sz w:val="22"/>
                <w:szCs w:val="22"/>
              </w:rPr>
            </w:pPr>
            <w:r w:rsidRPr="00033742">
              <w:rPr>
                <w:rFonts w:ascii="Verdana" w:hAnsi="Verdana"/>
                <w:b/>
                <w:bCs/>
                <w:snapToGrid/>
                <w:sz w:val="22"/>
                <w:szCs w:val="22"/>
              </w:rPr>
              <w:t>C</w:t>
            </w:r>
          </w:p>
        </w:tc>
        <w:tc>
          <w:tcPr>
            <w:tcW w:w="161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jc w:val="center"/>
              <w:rPr>
                <w:rFonts w:ascii="Verdana" w:hAnsi="Verdana"/>
                <w:b/>
                <w:bCs/>
                <w:snapToGrid/>
                <w:sz w:val="22"/>
                <w:szCs w:val="22"/>
              </w:rPr>
            </w:pPr>
            <w:r w:rsidRPr="00033742">
              <w:rPr>
                <w:rFonts w:ascii="Verdana" w:hAnsi="Verdana"/>
                <w:b/>
                <w:bCs/>
                <w:snapToGrid/>
                <w:sz w:val="22"/>
                <w:szCs w:val="22"/>
              </w:rPr>
              <w:t>SITUACIO</w:t>
            </w:r>
          </w:p>
        </w:tc>
      </w:tr>
      <w:tr w:rsidR="00033742" w:rsidRPr="00033742" w:rsidTr="00C01211">
        <w:trPr>
          <w:trHeight w:val="255"/>
        </w:trPr>
        <w:tc>
          <w:tcPr>
            <w:tcW w:w="6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E40689">
            <w:pPr>
              <w:jc w:val="right"/>
              <w:rPr>
                <w:rFonts w:ascii="Verdana" w:hAnsi="Verdana"/>
                <w:snapToGrid/>
                <w:sz w:val="22"/>
                <w:szCs w:val="22"/>
              </w:rPr>
            </w:pPr>
            <w:r w:rsidRPr="00033742">
              <w:rPr>
                <w:rFonts w:ascii="Verdana" w:hAnsi="Verdana"/>
                <w:snapToGrid/>
                <w:sz w:val="22"/>
                <w:szCs w:val="22"/>
              </w:rPr>
              <w:t>140</w:t>
            </w:r>
          </w:p>
        </w:tc>
        <w:tc>
          <w:tcPr>
            <w:tcW w:w="309"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snapToGrid/>
                <w:sz w:val="22"/>
                <w:szCs w:val="22"/>
              </w:rPr>
            </w:pPr>
            <w:r w:rsidRPr="00033742">
              <w:rPr>
                <w:rFonts w:ascii="Verdana" w:hAnsi="Verdana"/>
                <w:snapToGrid/>
                <w:sz w:val="22"/>
                <w:szCs w:val="22"/>
              </w:rPr>
              <w:t>C</w:t>
            </w:r>
          </w:p>
        </w:tc>
        <w:tc>
          <w:tcPr>
            <w:tcW w:w="1942"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E40689">
            <w:pPr>
              <w:rPr>
                <w:rFonts w:ascii="Verdana" w:hAnsi="Verdana"/>
                <w:snapToGrid/>
                <w:sz w:val="22"/>
                <w:szCs w:val="22"/>
              </w:rPr>
            </w:pPr>
            <w:r w:rsidRPr="00033742">
              <w:rPr>
                <w:rFonts w:ascii="Verdana" w:hAnsi="Verdana"/>
                <w:snapToGrid/>
                <w:sz w:val="22"/>
                <w:szCs w:val="22"/>
              </w:rPr>
              <w:t>FELIX DE AZUA</w:t>
            </w:r>
          </w:p>
        </w:tc>
        <w:tc>
          <w:tcPr>
            <w:tcW w:w="510"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jc w:val="center"/>
              <w:rPr>
                <w:rFonts w:ascii="Verdana" w:hAnsi="Verdana"/>
                <w:snapToGrid/>
                <w:sz w:val="22"/>
                <w:szCs w:val="22"/>
              </w:rPr>
            </w:pPr>
            <w:r w:rsidRPr="00033742">
              <w:rPr>
                <w:rFonts w:ascii="Verdana" w:hAnsi="Verdana"/>
                <w:snapToGrid/>
                <w:sz w:val="22"/>
                <w:szCs w:val="22"/>
              </w:rPr>
              <w:t>3</w:t>
            </w:r>
          </w:p>
        </w:tc>
        <w:tc>
          <w:tcPr>
            <w:tcW w:w="1612"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snapToGrid/>
                <w:sz w:val="22"/>
                <w:szCs w:val="22"/>
              </w:rPr>
            </w:pPr>
            <w:r w:rsidRPr="00033742">
              <w:rPr>
                <w:rFonts w:ascii="Verdana" w:hAnsi="Verdana"/>
                <w:snapToGrid/>
                <w:sz w:val="22"/>
                <w:szCs w:val="22"/>
              </w:rPr>
              <w:t>CASC</w:t>
            </w:r>
          </w:p>
        </w:tc>
      </w:tr>
    </w:tbl>
    <w:p w:rsidR="00E40689" w:rsidRPr="00033742" w:rsidRDefault="00E40689" w:rsidP="009973BE">
      <w:pPr>
        <w:ind w:firstLine="284"/>
        <w:jc w:val="both"/>
        <w:rPr>
          <w:rFonts w:ascii="Verdana" w:hAnsi="Verdana"/>
          <w:sz w:val="22"/>
          <w:szCs w:val="22"/>
        </w:rPr>
      </w:pPr>
    </w:p>
    <w:p w:rsidR="00E40689" w:rsidRPr="00033742" w:rsidRDefault="00E40689" w:rsidP="009973BE">
      <w:pPr>
        <w:ind w:firstLine="284"/>
        <w:jc w:val="both"/>
        <w:rPr>
          <w:rFonts w:ascii="Verdana" w:hAnsi="Verdana"/>
          <w:sz w:val="22"/>
          <w:szCs w:val="22"/>
        </w:rPr>
      </w:pPr>
      <w:r w:rsidRPr="00033742">
        <w:rPr>
          <w:rFonts w:ascii="Verdana" w:hAnsi="Verdana"/>
          <w:sz w:val="22"/>
          <w:szCs w:val="22"/>
        </w:rPr>
        <w:t xml:space="preserve"> Ha de dir:</w:t>
      </w:r>
    </w:p>
    <w:p w:rsidR="00E40689" w:rsidRPr="00033742" w:rsidRDefault="00E40689" w:rsidP="009973BE">
      <w:pPr>
        <w:ind w:firstLine="284"/>
        <w:jc w:val="both"/>
        <w:rPr>
          <w:rFonts w:ascii="Verdana" w:hAnsi="Verdana"/>
          <w:sz w:val="22"/>
          <w:szCs w:val="22"/>
        </w:rPr>
      </w:pPr>
    </w:p>
    <w:tbl>
      <w:tblPr>
        <w:tblW w:w="5000" w:type="pct"/>
        <w:tblCellMar>
          <w:left w:w="0" w:type="dxa"/>
          <w:right w:w="0" w:type="dxa"/>
        </w:tblCellMar>
        <w:tblLook w:val="0000" w:firstRow="0" w:lastRow="0" w:firstColumn="0" w:lastColumn="0" w:noHBand="0" w:noVBand="0"/>
      </w:tblPr>
      <w:tblGrid>
        <w:gridCol w:w="1062"/>
        <w:gridCol w:w="475"/>
        <w:gridCol w:w="4198"/>
        <w:gridCol w:w="826"/>
        <w:gridCol w:w="2934"/>
      </w:tblGrid>
      <w:tr w:rsidR="00033742" w:rsidRPr="00033742" w:rsidTr="00C01211">
        <w:trPr>
          <w:trHeight w:val="255"/>
        </w:trPr>
        <w:tc>
          <w:tcPr>
            <w:tcW w:w="62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b/>
                <w:bCs/>
                <w:snapToGrid/>
                <w:sz w:val="22"/>
                <w:szCs w:val="22"/>
              </w:rPr>
            </w:pPr>
            <w:r w:rsidRPr="00033742">
              <w:rPr>
                <w:rFonts w:ascii="Verdana" w:hAnsi="Verdana"/>
                <w:b/>
                <w:bCs/>
                <w:snapToGrid/>
                <w:sz w:val="22"/>
                <w:szCs w:val="22"/>
              </w:rPr>
              <w:t>CODI</w:t>
            </w:r>
          </w:p>
        </w:tc>
        <w:tc>
          <w:tcPr>
            <w:tcW w:w="309"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b/>
                <w:bCs/>
                <w:snapToGrid/>
                <w:sz w:val="22"/>
                <w:szCs w:val="22"/>
              </w:rPr>
            </w:pPr>
            <w:r w:rsidRPr="00033742">
              <w:rPr>
                <w:rFonts w:ascii="Verdana" w:hAnsi="Verdana"/>
                <w:b/>
                <w:bCs/>
                <w:snapToGrid/>
                <w:sz w:val="22"/>
                <w:szCs w:val="22"/>
              </w:rPr>
              <w:t>SG</w:t>
            </w:r>
          </w:p>
        </w:tc>
        <w:tc>
          <w:tcPr>
            <w:tcW w:w="194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b/>
                <w:bCs/>
                <w:snapToGrid/>
                <w:sz w:val="22"/>
                <w:szCs w:val="22"/>
              </w:rPr>
            </w:pPr>
            <w:r w:rsidRPr="00033742">
              <w:rPr>
                <w:rFonts w:ascii="Verdana" w:hAnsi="Verdana"/>
                <w:b/>
                <w:bCs/>
                <w:snapToGrid/>
                <w:sz w:val="22"/>
                <w:szCs w:val="22"/>
              </w:rPr>
              <w:t>NOM DEL CARRER</w:t>
            </w:r>
          </w:p>
        </w:tc>
        <w:tc>
          <w:tcPr>
            <w:tcW w:w="51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jc w:val="center"/>
              <w:rPr>
                <w:rFonts w:ascii="Verdana" w:hAnsi="Verdana"/>
                <w:b/>
                <w:bCs/>
                <w:snapToGrid/>
                <w:sz w:val="22"/>
                <w:szCs w:val="22"/>
              </w:rPr>
            </w:pPr>
            <w:r w:rsidRPr="00033742">
              <w:rPr>
                <w:rFonts w:ascii="Verdana" w:hAnsi="Verdana"/>
                <w:b/>
                <w:bCs/>
                <w:snapToGrid/>
                <w:sz w:val="22"/>
                <w:szCs w:val="22"/>
              </w:rPr>
              <w:t>C</w:t>
            </w:r>
          </w:p>
        </w:tc>
        <w:tc>
          <w:tcPr>
            <w:tcW w:w="161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jc w:val="center"/>
              <w:rPr>
                <w:rFonts w:ascii="Verdana" w:hAnsi="Verdana"/>
                <w:b/>
                <w:bCs/>
                <w:snapToGrid/>
                <w:sz w:val="22"/>
                <w:szCs w:val="22"/>
              </w:rPr>
            </w:pPr>
            <w:r w:rsidRPr="00033742">
              <w:rPr>
                <w:rFonts w:ascii="Verdana" w:hAnsi="Verdana"/>
                <w:b/>
                <w:bCs/>
                <w:snapToGrid/>
                <w:sz w:val="22"/>
                <w:szCs w:val="22"/>
              </w:rPr>
              <w:t>SITUACIO</w:t>
            </w:r>
          </w:p>
        </w:tc>
      </w:tr>
      <w:tr w:rsidR="00033742" w:rsidRPr="00033742" w:rsidTr="00C01211">
        <w:trPr>
          <w:trHeight w:val="255"/>
        </w:trPr>
        <w:tc>
          <w:tcPr>
            <w:tcW w:w="6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jc w:val="right"/>
              <w:rPr>
                <w:rFonts w:ascii="Verdana" w:hAnsi="Verdana" w:cs="Arial"/>
                <w:sz w:val="22"/>
                <w:szCs w:val="22"/>
              </w:rPr>
            </w:pPr>
            <w:r w:rsidRPr="00033742">
              <w:rPr>
                <w:rFonts w:ascii="Verdana" w:hAnsi="Verdana" w:cs="Arial"/>
                <w:sz w:val="22"/>
                <w:szCs w:val="22"/>
              </w:rPr>
              <w:t>140</w:t>
            </w:r>
          </w:p>
        </w:tc>
        <w:tc>
          <w:tcPr>
            <w:tcW w:w="309"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cs="Arial"/>
                <w:sz w:val="22"/>
                <w:szCs w:val="22"/>
              </w:rPr>
            </w:pPr>
            <w:r w:rsidRPr="00033742">
              <w:rPr>
                <w:rFonts w:ascii="Verdana" w:hAnsi="Verdana" w:cs="Arial"/>
                <w:sz w:val="22"/>
                <w:szCs w:val="22"/>
              </w:rPr>
              <w:t>C</w:t>
            </w:r>
          </w:p>
        </w:tc>
        <w:tc>
          <w:tcPr>
            <w:tcW w:w="1942"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cs="Arial"/>
                <w:sz w:val="22"/>
                <w:szCs w:val="22"/>
              </w:rPr>
            </w:pPr>
            <w:r w:rsidRPr="00033742">
              <w:rPr>
                <w:rFonts w:ascii="Verdana" w:hAnsi="Verdana" w:cs="Arial"/>
                <w:sz w:val="22"/>
                <w:szCs w:val="22"/>
              </w:rPr>
              <w:t>ARQUITECTE FELIX DE AZUA GASKE</w:t>
            </w:r>
          </w:p>
        </w:tc>
        <w:tc>
          <w:tcPr>
            <w:tcW w:w="510"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jc w:val="center"/>
              <w:rPr>
                <w:rFonts w:ascii="Verdana" w:hAnsi="Verdana" w:cs="Arial"/>
                <w:sz w:val="22"/>
                <w:szCs w:val="22"/>
              </w:rPr>
            </w:pPr>
            <w:r w:rsidRPr="00033742">
              <w:rPr>
                <w:rFonts w:ascii="Verdana" w:hAnsi="Verdana" w:cs="Arial"/>
                <w:sz w:val="22"/>
                <w:szCs w:val="22"/>
              </w:rPr>
              <w:t>3</w:t>
            </w:r>
          </w:p>
        </w:tc>
        <w:tc>
          <w:tcPr>
            <w:tcW w:w="1612"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E40689" w:rsidRPr="00033742" w:rsidRDefault="00E40689" w:rsidP="00C01211">
            <w:pPr>
              <w:rPr>
                <w:rFonts w:ascii="Verdana" w:hAnsi="Verdana" w:cs="Arial"/>
                <w:sz w:val="22"/>
                <w:szCs w:val="22"/>
              </w:rPr>
            </w:pPr>
            <w:r w:rsidRPr="00033742">
              <w:rPr>
                <w:rFonts w:ascii="Verdana" w:hAnsi="Verdana" w:cs="Arial"/>
                <w:sz w:val="22"/>
                <w:szCs w:val="22"/>
              </w:rPr>
              <w:t>CASC</w:t>
            </w:r>
          </w:p>
        </w:tc>
      </w:tr>
    </w:tbl>
    <w:p w:rsidR="000309C9" w:rsidRPr="00033742" w:rsidRDefault="000309C9" w:rsidP="00061967">
      <w:pPr>
        <w:ind w:right="-1" w:firstLine="284"/>
        <w:jc w:val="both"/>
        <w:rPr>
          <w:rFonts w:ascii="Verdana" w:hAnsi="Verdana" w:cs="Arial"/>
          <w:sz w:val="22"/>
          <w:szCs w:val="22"/>
        </w:rPr>
      </w:pPr>
    </w:p>
    <w:p w:rsidR="00D7567A" w:rsidRPr="00033742" w:rsidRDefault="00D7567A" w:rsidP="00061967">
      <w:pPr>
        <w:ind w:right="-1" w:firstLine="284"/>
        <w:jc w:val="both"/>
        <w:rPr>
          <w:rFonts w:ascii="Verdana" w:hAnsi="Verdana" w:cs="Arial"/>
          <w:sz w:val="22"/>
          <w:szCs w:val="22"/>
        </w:rPr>
      </w:pPr>
    </w:p>
    <w:p w:rsidR="00061967" w:rsidRPr="00033742" w:rsidRDefault="00061967" w:rsidP="00061967">
      <w:pPr>
        <w:pBdr>
          <w:top w:val="single" w:sz="4" w:space="1" w:color="auto"/>
          <w:left w:val="single" w:sz="4" w:space="4" w:color="auto"/>
          <w:bottom w:val="single" w:sz="4" w:space="1" w:color="auto"/>
          <w:right w:val="single" w:sz="4" w:space="4" w:color="auto"/>
        </w:pBdr>
        <w:shd w:val="pct20" w:color="auto" w:fill="auto"/>
        <w:ind w:right="-1" w:firstLine="284"/>
        <w:jc w:val="both"/>
        <w:rPr>
          <w:rFonts w:ascii="Verdana" w:hAnsi="Verdana" w:cs="Arial"/>
          <w:b/>
          <w:sz w:val="22"/>
          <w:szCs w:val="22"/>
        </w:rPr>
      </w:pPr>
      <w:r w:rsidRPr="00033742">
        <w:rPr>
          <w:rFonts w:ascii="Verdana" w:hAnsi="Verdana" w:cs="Arial"/>
          <w:b/>
          <w:sz w:val="22"/>
          <w:szCs w:val="22"/>
        </w:rPr>
        <w:t xml:space="preserve">1.-  MODIFICACIÓ DELS IMPOSTOS LOCALS                  </w:t>
      </w:r>
    </w:p>
    <w:p w:rsidR="00061967" w:rsidRPr="00033742" w:rsidRDefault="00061967" w:rsidP="00061967">
      <w:pPr>
        <w:ind w:right="-1"/>
        <w:jc w:val="both"/>
        <w:rPr>
          <w:rFonts w:ascii="Verdana" w:hAnsi="Verdana" w:cs="Arial"/>
          <w:b/>
          <w:sz w:val="22"/>
          <w:szCs w:val="22"/>
          <w:u w:val="single"/>
        </w:rPr>
      </w:pPr>
    </w:p>
    <w:p w:rsidR="00AC6181" w:rsidRPr="00033742" w:rsidRDefault="0006196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r w:rsidRPr="00033742">
        <w:rPr>
          <w:rFonts w:ascii="Verdana" w:hAnsi="Verdana"/>
          <w:b/>
          <w:sz w:val="22"/>
          <w:szCs w:val="22"/>
          <w:u w:val="single"/>
        </w:rPr>
        <w:t>1.1.-</w:t>
      </w:r>
      <w:r w:rsidR="00AC6181" w:rsidRPr="00033742">
        <w:rPr>
          <w:rFonts w:ascii="Verdana" w:hAnsi="Verdana"/>
          <w:b/>
          <w:sz w:val="22"/>
          <w:szCs w:val="22"/>
          <w:u w:val="single"/>
        </w:rPr>
        <w:t xml:space="preserve"> IMPOST SOBRE BÉNS IMMOBLES (ORDENANÇA FISCAL NÚM.  2)</w:t>
      </w:r>
    </w:p>
    <w:p w:rsidR="006811CE" w:rsidRPr="00033742" w:rsidRDefault="006811CE"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307317" w:rsidRPr="00033742" w:rsidRDefault="0030731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307317" w:rsidRPr="00033742" w:rsidRDefault="00307317" w:rsidP="00307317">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bCs/>
          <w:sz w:val="22"/>
          <w:szCs w:val="22"/>
        </w:rPr>
      </w:pPr>
      <w:r w:rsidRPr="00033742">
        <w:rPr>
          <w:rFonts w:ascii="Verdana" w:hAnsi="Verdana" w:cs="Arial"/>
          <w:bCs/>
          <w:sz w:val="22"/>
          <w:szCs w:val="22"/>
        </w:rPr>
        <w:t>A l’article 5.2- Exempcions directes de caràcter rogat s’afegeix un apartat nou:</w:t>
      </w:r>
    </w:p>
    <w:p w:rsidR="00307317" w:rsidRPr="00033742" w:rsidRDefault="00307317" w:rsidP="00307317">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bCs/>
          <w:sz w:val="22"/>
          <w:szCs w:val="22"/>
        </w:rPr>
      </w:pPr>
    </w:p>
    <w:p w:rsidR="00307317" w:rsidRPr="00033742" w:rsidRDefault="00307317" w:rsidP="00307317">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bCs/>
          <w:sz w:val="22"/>
          <w:szCs w:val="22"/>
        </w:rPr>
      </w:pPr>
      <w:r w:rsidRPr="00033742">
        <w:rPr>
          <w:rFonts w:ascii="Verdana" w:hAnsi="Verdana" w:cs="Arial"/>
          <w:bCs/>
          <w:sz w:val="22"/>
          <w:szCs w:val="22"/>
        </w:rPr>
        <w:lastRenderedPageBreak/>
        <w:t xml:space="preserve">d/També seran exempts els béns dels quals siguin titulars, en els termes previstos en l’article 63.1 del </w:t>
      </w:r>
      <w:r w:rsidRPr="00033742">
        <w:rPr>
          <w:rFonts w:ascii="Verdana" w:hAnsi="Verdana"/>
          <w:sz w:val="22"/>
          <w:szCs w:val="22"/>
        </w:rPr>
        <w:t>RDL 2/2004, Text Refós Llei Reguladora de les Hisendes Lo</w:t>
      </w:r>
      <w:r w:rsidRPr="00033742">
        <w:rPr>
          <w:rFonts w:ascii="Verdana" w:hAnsi="Verdana"/>
          <w:sz w:val="22"/>
          <w:szCs w:val="22"/>
        </w:rPr>
        <w:softHyphen/>
        <w:t>cals, les entitats sense finalitats lucratives, excepte els afectes a explotacions econòmiques no exemptes de l’impost de societats, en els termes previstos a l’article 15.1 de la Llei 49/2002, de 23 de desembre, de règim fiscal de les entitats sense finalitats lucratives i dels incentius fiscals al mecenatge.</w:t>
      </w:r>
      <w:r w:rsidRPr="00033742">
        <w:rPr>
          <w:rFonts w:ascii="Verdana" w:hAnsi="Verdana" w:cs="Arial"/>
          <w:bCs/>
          <w:sz w:val="22"/>
          <w:szCs w:val="22"/>
        </w:rPr>
        <w:t xml:space="preserve"> </w:t>
      </w:r>
    </w:p>
    <w:p w:rsidR="00307317" w:rsidRPr="00033742" w:rsidRDefault="0030731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C01211" w:rsidRPr="00033742" w:rsidRDefault="00C01211" w:rsidP="00C01211">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i/>
          <w:sz w:val="22"/>
          <w:szCs w:val="22"/>
          <w:u w:val="single"/>
        </w:rPr>
      </w:pPr>
      <w:r w:rsidRPr="00033742">
        <w:rPr>
          <w:rFonts w:ascii="Verdana" w:hAnsi="Verdana" w:cs="Arial"/>
          <w:bCs/>
          <w:sz w:val="22"/>
          <w:szCs w:val="22"/>
        </w:rPr>
        <w:t>L’article 11</w:t>
      </w:r>
      <w:r w:rsidR="00012E23" w:rsidRPr="00033742">
        <w:rPr>
          <w:rFonts w:ascii="Verdana" w:hAnsi="Verdana" w:cs="Arial"/>
          <w:bCs/>
          <w:sz w:val="22"/>
          <w:szCs w:val="22"/>
        </w:rPr>
        <w:t>.4</w:t>
      </w:r>
      <w:r w:rsidRPr="00033742">
        <w:rPr>
          <w:rFonts w:ascii="Verdana" w:hAnsi="Verdana" w:cs="Arial"/>
          <w:bCs/>
          <w:sz w:val="22"/>
          <w:szCs w:val="22"/>
        </w:rPr>
        <w:t xml:space="preserve"> Bonificacions queda redactat de la forma següent: </w:t>
      </w:r>
    </w:p>
    <w:p w:rsidR="00C01211" w:rsidRPr="00033742" w:rsidRDefault="00C01211"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C01211" w:rsidRPr="00033742" w:rsidRDefault="00C01211" w:rsidP="00C01211">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i/>
          <w:sz w:val="22"/>
          <w:szCs w:val="22"/>
          <w:u w:val="single"/>
        </w:rPr>
      </w:pPr>
      <w:r w:rsidRPr="00033742">
        <w:rPr>
          <w:rFonts w:ascii="Verdana" w:hAnsi="Verdana" w:cs="Arial"/>
          <w:bCs/>
          <w:sz w:val="22"/>
          <w:szCs w:val="22"/>
        </w:rPr>
        <w:t>4. Els subjectes passius de l'impost, que ostentin la condició de titulars de família nombrosa definida a l’article 2 de la Llei 40/2003, de protecció de les famílies nombroses, gaudiran d'una bonificació del 50% de la quota íntegra de l'impost, quan concorrin les circumstàncies següents:</w:t>
      </w:r>
      <w:r w:rsidR="00A15500" w:rsidRPr="00033742">
        <w:rPr>
          <w:rFonts w:ascii="Verdana" w:hAnsi="Verdana" w:cs="Arial"/>
          <w:bCs/>
          <w:sz w:val="22"/>
          <w:szCs w:val="22"/>
        </w:rPr>
        <w:t xml:space="preserve"> </w:t>
      </w:r>
    </w:p>
    <w:p w:rsidR="00C01211" w:rsidRPr="00033742" w:rsidRDefault="00C01211"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531EE0" w:rsidRPr="00033742" w:rsidRDefault="00A15500" w:rsidP="00531EE0">
      <w:pPr>
        <w:numPr>
          <w:ilvl w:val="1"/>
          <w:numId w:val="2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r w:rsidRPr="00033742">
        <w:rPr>
          <w:rFonts w:ascii="Verdana" w:hAnsi="Verdana" w:cs="Arial"/>
          <w:bCs/>
          <w:sz w:val="22"/>
          <w:szCs w:val="22"/>
        </w:rPr>
        <w:t xml:space="preserve">La resta no es modifica. </w:t>
      </w:r>
      <w:r w:rsidR="00531EE0" w:rsidRPr="00033742">
        <w:rPr>
          <w:rFonts w:ascii="Verdana" w:hAnsi="Verdana" w:cs="Arial"/>
          <w:sz w:val="22"/>
          <w:szCs w:val="22"/>
        </w:rPr>
        <w:t>Que el bé immoble constitueixi l’habitatge habitual del subjecte passiu.</w:t>
      </w:r>
    </w:p>
    <w:p w:rsidR="00531EE0" w:rsidRPr="00033742" w:rsidRDefault="00531EE0" w:rsidP="00531EE0">
      <w:pPr>
        <w:numPr>
          <w:ilvl w:val="1"/>
          <w:numId w:val="2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r w:rsidRPr="00033742">
        <w:rPr>
          <w:rFonts w:ascii="Verdana" w:hAnsi="Verdana" w:cs="Arial"/>
          <w:sz w:val="22"/>
          <w:szCs w:val="22"/>
        </w:rPr>
        <w:t>Que el valor cadastral del bé immoble, dividit pel nombre d’integrants de la unitat familiar del subjecte passiu, d’acord amb la definició del article  82 de la Llei 35/2006, de 28 de novembre, del Impost sobre la Renda de les Persones Físiques, sigui inferior a 9.500,00€.</w:t>
      </w:r>
    </w:p>
    <w:p w:rsidR="00A15500" w:rsidRPr="00033742" w:rsidRDefault="00A15500" w:rsidP="00A15500">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i/>
          <w:sz w:val="22"/>
          <w:szCs w:val="22"/>
          <w:u w:val="single"/>
        </w:rPr>
      </w:pPr>
    </w:p>
    <w:p w:rsidR="00A15500" w:rsidRPr="008A33AE" w:rsidRDefault="008A33AE"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8A33AE">
        <w:rPr>
          <w:rFonts w:ascii="Verdana" w:hAnsi="Verdana"/>
          <w:sz w:val="22"/>
          <w:szCs w:val="22"/>
        </w:rPr>
        <w:t>A l</w:t>
      </w:r>
      <w:r w:rsidR="00B35D38" w:rsidRPr="008A33AE">
        <w:rPr>
          <w:rFonts w:ascii="Verdana" w:hAnsi="Verdana"/>
          <w:sz w:val="22"/>
          <w:szCs w:val="22"/>
        </w:rPr>
        <w:t xml:space="preserve">’article 11.5  es </w:t>
      </w:r>
      <w:r w:rsidRPr="008A33AE">
        <w:rPr>
          <w:rFonts w:ascii="Verdana" w:hAnsi="Verdana"/>
          <w:sz w:val="22"/>
          <w:szCs w:val="22"/>
        </w:rPr>
        <w:t>suprimeix l’apartat d).</w:t>
      </w:r>
    </w:p>
    <w:p w:rsidR="00011583" w:rsidRPr="008A33AE" w:rsidRDefault="00011583"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bCs/>
          <w:sz w:val="22"/>
          <w:szCs w:val="22"/>
        </w:rPr>
      </w:pPr>
      <w:r w:rsidRPr="00033742">
        <w:rPr>
          <w:rFonts w:ascii="Verdana" w:hAnsi="Verdana" w:cs="Arial"/>
          <w:bCs/>
          <w:sz w:val="22"/>
          <w:szCs w:val="22"/>
        </w:rPr>
        <w:t>S’afegeix la següent disposició transitòria:</w:t>
      </w: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bCs/>
        </w:rPr>
      </w:pP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bCs/>
        </w:rPr>
      </w:pPr>
      <w:r w:rsidRPr="00033742">
        <w:rPr>
          <w:rFonts w:ascii="Verdana" w:hAnsi="Verdana" w:cs="Arial"/>
          <w:bCs/>
        </w:rPr>
        <w:t>DISPOSICIÓ TRANSITÒRIA</w:t>
      </w: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bCs/>
        </w:rPr>
      </w:pPr>
    </w:p>
    <w:p w:rsidR="00C01211" w:rsidRPr="00033742" w:rsidRDefault="00BC1779" w:rsidP="00246B9D">
      <w:pPr>
        <w:tabs>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sz w:val="22"/>
          <w:szCs w:val="22"/>
        </w:rPr>
      </w:pPr>
      <w:r w:rsidRPr="00033742">
        <w:rPr>
          <w:rFonts w:ascii="Verdana" w:hAnsi="Verdana" w:cs="Arial"/>
          <w:sz w:val="22"/>
          <w:szCs w:val="22"/>
        </w:rPr>
        <w:t xml:space="preserve">Si per una disposició legal s’estableix el coeficient d’actualització dels valors cadastrals </w:t>
      </w:r>
      <w:r w:rsidR="00356F47" w:rsidRPr="00033742">
        <w:rPr>
          <w:rFonts w:ascii="Verdana" w:hAnsi="Verdana" w:cs="Arial"/>
          <w:sz w:val="22"/>
          <w:szCs w:val="22"/>
        </w:rPr>
        <w:t>prevists pel</w:t>
      </w:r>
      <w:r w:rsidRPr="00033742">
        <w:rPr>
          <w:rFonts w:ascii="Verdana" w:hAnsi="Verdana" w:cs="Arial"/>
          <w:sz w:val="22"/>
          <w:szCs w:val="22"/>
        </w:rPr>
        <w:t xml:space="preserve"> 2017</w:t>
      </w:r>
      <w:r w:rsidR="00356F47" w:rsidRPr="00033742">
        <w:rPr>
          <w:rFonts w:ascii="Verdana" w:hAnsi="Verdana" w:cs="Arial"/>
          <w:sz w:val="22"/>
          <w:szCs w:val="22"/>
        </w:rPr>
        <w:t xml:space="preserve"> en l’1,08</w:t>
      </w:r>
      <w:r w:rsidRPr="00033742">
        <w:rPr>
          <w:rFonts w:ascii="Verdana" w:hAnsi="Verdana" w:cs="Arial"/>
          <w:sz w:val="22"/>
          <w:szCs w:val="22"/>
        </w:rPr>
        <w:t>, l’article 9, Tipus de gravamen i recàrrec quedarà redactat de la forma següent:</w:t>
      </w: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Verdana" w:hAnsi="Verdana" w:cs="Arial"/>
          <w:sz w:val="22"/>
          <w:szCs w:val="22"/>
        </w:rPr>
      </w:pP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r w:rsidRPr="00033742">
        <w:rPr>
          <w:rFonts w:ascii="Verdana" w:hAnsi="Verdana" w:cs="Arial"/>
          <w:sz w:val="22"/>
          <w:szCs w:val="22"/>
        </w:rPr>
        <w:t>1.   Els  tipus de  gravamen  aplicables en  aquest  municipi seran:</w:t>
      </w: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r w:rsidRPr="00033742">
        <w:rPr>
          <w:rFonts w:ascii="Verdana" w:hAnsi="Verdana" w:cs="Arial"/>
          <w:sz w:val="22"/>
          <w:szCs w:val="22"/>
        </w:rPr>
        <w:tab/>
        <w:t>a/ Per als béns de naturalesa urbana:</w:t>
      </w:r>
    </w:p>
    <w:p w:rsidR="00246B9D" w:rsidRPr="00033742" w:rsidRDefault="00246B9D" w:rsidP="00BC177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ind w:left="288"/>
        <w:jc w:val="both"/>
        <w:rPr>
          <w:rFonts w:ascii="Verdana" w:hAnsi="Verdana" w:cs="Arial"/>
          <w:sz w:val="22"/>
          <w:szCs w:val="22"/>
        </w:rPr>
      </w:pPr>
      <w:r w:rsidRPr="00033742">
        <w:rPr>
          <w:rFonts w:ascii="Verdana" w:hAnsi="Verdana" w:cs="Arial"/>
          <w:sz w:val="22"/>
          <w:szCs w:val="22"/>
        </w:rPr>
        <w:t xml:space="preserve"> Tipus de gravamen general:   0,72%</w:t>
      </w: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ind w:left="288"/>
        <w:jc w:val="both"/>
        <w:rPr>
          <w:rFonts w:ascii="Verdana" w:hAnsi="Verdana" w:cs="Arial"/>
          <w:sz w:val="22"/>
          <w:szCs w:val="22"/>
        </w:rPr>
      </w:pPr>
    </w:p>
    <w:p w:rsidR="00BC1779" w:rsidRPr="00033742" w:rsidRDefault="00BC1779" w:rsidP="00BC1779">
      <w:pPr>
        <w:tabs>
          <w:tab w:val="left" w:pos="288"/>
          <w:tab w:val="left" w:pos="1008"/>
          <w:tab w:val="left" w:pos="1728"/>
          <w:tab w:val="left" w:pos="2448"/>
          <w:tab w:val="left" w:pos="3168"/>
          <w:tab w:val="left" w:pos="3888"/>
          <w:tab w:val="left" w:pos="4608"/>
          <w:tab w:val="left" w:pos="5328"/>
          <w:tab w:val="left" w:pos="6048"/>
          <w:tab w:val="left" w:pos="6768"/>
        </w:tabs>
        <w:ind w:left="288"/>
        <w:jc w:val="both"/>
        <w:rPr>
          <w:rFonts w:ascii="Verdana" w:hAnsi="Verdana" w:cs="Arial"/>
          <w:sz w:val="22"/>
          <w:szCs w:val="22"/>
        </w:rPr>
      </w:pPr>
      <w:r w:rsidRPr="00033742">
        <w:rPr>
          <w:rFonts w:ascii="Verdana" w:hAnsi="Verdana" w:cs="Arial"/>
          <w:sz w:val="22"/>
          <w:szCs w:val="22"/>
        </w:rPr>
        <w:t>La resta de l’article no es modifica.</w:t>
      </w:r>
    </w:p>
    <w:p w:rsidR="00C01211" w:rsidRPr="00033742" w:rsidRDefault="00C01211"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F00426" w:rsidRPr="00033742" w:rsidRDefault="00F00426" w:rsidP="00F00426">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r w:rsidRPr="00033742">
        <w:rPr>
          <w:rFonts w:ascii="Verdana" w:hAnsi="Verdana"/>
          <w:b/>
          <w:sz w:val="22"/>
          <w:szCs w:val="22"/>
          <w:u w:val="single"/>
        </w:rPr>
        <w:t>1.2.- IMPOST SOBRE ACTIVITATS ECONÒMIQUES(ORDENANÇA FISCAL NÚM.  3)</w:t>
      </w:r>
    </w:p>
    <w:p w:rsidR="00F00426" w:rsidRPr="00033742" w:rsidRDefault="00F00426" w:rsidP="00F00426">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u w:val="single"/>
        </w:rPr>
      </w:pPr>
    </w:p>
    <w:p w:rsidR="00F00426" w:rsidRPr="00033742" w:rsidRDefault="00894F74"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A l’article 5 Bonificacions i reduccions, s’afegeix el punt següent:</w:t>
      </w: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 xml:space="preserve">c) De conformitat amb el que estableix l’article 88.2.a) del R.D. Legislatiu 2/2004 de 5 de març pel que s’aprova el text refós de la Llei Reguladora de les Hisendes Locals, els que iniciïn l’ exercici de qualsevol activitat empresarial, i tributin per quota municipal superior a 4.000,00 €, gaudiran durant els 5 anys d’ activitat següents a la conclusió del segon període impositiu de desenvolupament d’ aquesta de la bonificació que es detalla: </w:t>
      </w: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lastRenderedPageBreak/>
        <w:t xml:space="preserve">- 1r any bonificació del 50%. </w:t>
      </w: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 xml:space="preserve">- 2n any bonificació del 40%. </w:t>
      </w: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 xml:space="preserve">- 3r any bonificació del 30%. </w:t>
      </w: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 xml:space="preserve">- 4t any bonificació del 20%. </w:t>
      </w:r>
    </w:p>
    <w:p w:rsidR="00894F74"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- 5è any bonificació del 10%.</w:t>
      </w: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 xml:space="preserve">A aquests efectes s’ entendrà que les activitats econòmiques s’han exercit anteriorment sota una altra titularitat en els supòsits següents: </w:t>
      </w:r>
    </w:p>
    <w:p w:rsidR="00627071" w:rsidRPr="00033742" w:rsidRDefault="00627071"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 xml:space="preserve">- En les operacions de fusió, escissió o aportació de branques d’ activitat. </w:t>
      </w:r>
    </w:p>
    <w:p w:rsidR="00A30107" w:rsidRPr="00033742" w:rsidRDefault="00A30107"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 En la transformació de societats.</w:t>
      </w:r>
    </w:p>
    <w:p w:rsidR="00BD3685" w:rsidRPr="00033742" w:rsidRDefault="00BD3685"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BD3685" w:rsidRPr="00033742" w:rsidRDefault="008A33AE"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Pr>
          <w:rFonts w:ascii="Verdana" w:hAnsi="Verdana"/>
          <w:sz w:val="22"/>
          <w:szCs w:val="22"/>
        </w:rPr>
        <w:t xml:space="preserve"> A l’</w:t>
      </w:r>
      <w:r w:rsidR="00BD3685" w:rsidRPr="00033742">
        <w:rPr>
          <w:rFonts w:ascii="Verdana" w:hAnsi="Verdana"/>
          <w:sz w:val="22"/>
          <w:szCs w:val="22"/>
        </w:rPr>
        <w:t xml:space="preserve">article 5.c) </w:t>
      </w:r>
      <w:r>
        <w:rPr>
          <w:rFonts w:ascii="Verdana" w:hAnsi="Verdana"/>
          <w:sz w:val="22"/>
          <w:szCs w:val="22"/>
        </w:rPr>
        <w:t xml:space="preserve"> es suprimeix el punt</w:t>
      </w:r>
      <w:r w:rsidR="00BD3685" w:rsidRPr="00033742">
        <w:rPr>
          <w:rFonts w:ascii="Verdana" w:hAnsi="Verdana"/>
          <w:sz w:val="22"/>
          <w:szCs w:val="22"/>
        </w:rPr>
        <w:t xml:space="preserve"> </w:t>
      </w:r>
      <w:r w:rsidR="00701253" w:rsidRPr="00033742">
        <w:rPr>
          <w:rFonts w:ascii="Verdana" w:hAnsi="Verdana"/>
          <w:sz w:val="22"/>
          <w:szCs w:val="22"/>
        </w:rPr>
        <w:t>4</w:t>
      </w:r>
      <w:r>
        <w:rPr>
          <w:rFonts w:ascii="Verdana" w:hAnsi="Verdana"/>
          <w:sz w:val="22"/>
          <w:szCs w:val="22"/>
        </w:rPr>
        <w:t>.</w:t>
      </w:r>
      <w:r w:rsidR="00701253" w:rsidRPr="00033742">
        <w:rPr>
          <w:rFonts w:ascii="Verdana" w:hAnsi="Verdana"/>
          <w:sz w:val="22"/>
          <w:szCs w:val="22"/>
        </w:rPr>
        <w:t xml:space="preserve"> </w:t>
      </w:r>
    </w:p>
    <w:p w:rsidR="00BD3685" w:rsidRPr="00033742" w:rsidRDefault="00BD3685"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F00426" w:rsidRPr="00033742" w:rsidRDefault="00F00426"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6811CE" w:rsidRPr="00033742" w:rsidRDefault="006811CE" w:rsidP="006811CE">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r w:rsidRPr="00033742">
        <w:rPr>
          <w:rFonts w:ascii="Verdana" w:hAnsi="Verdana"/>
          <w:b/>
          <w:sz w:val="22"/>
          <w:szCs w:val="22"/>
          <w:u w:val="single"/>
        </w:rPr>
        <w:t>1.</w:t>
      </w:r>
      <w:r w:rsidR="007366E5">
        <w:rPr>
          <w:rFonts w:ascii="Verdana" w:hAnsi="Verdana"/>
          <w:b/>
          <w:sz w:val="22"/>
          <w:szCs w:val="22"/>
          <w:u w:val="single"/>
        </w:rPr>
        <w:t>3.</w:t>
      </w:r>
      <w:r w:rsidRPr="00033742">
        <w:rPr>
          <w:rFonts w:ascii="Verdana" w:hAnsi="Verdana"/>
          <w:b/>
          <w:sz w:val="22"/>
          <w:szCs w:val="22"/>
          <w:u w:val="single"/>
        </w:rPr>
        <w:t>- IMPOST SOBRE VEHICLES DE TRACCIÓ MECÀNICA (ORDENANÇA FISCAL NÚM.  4)</w:t>
      </w:r>
    </w:p>
    <w:p w:rsidR="006811CE" w:rsidRPr="00033742" w:rsidRDefault="006811CE" w:rsidP="006811CE">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B575A0" w:rsidRPr="00033742" w:rsidRDefault="00B575A0" w:rsidP="00B575A0">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cs="Arial"/>
          <w:sz w:val="22"/>
          <w:szCs w:val="22"/>
        </w:rPr>
      </w:pPr>
      <w:r w:rsidRPr="00033742">
        <w:rPr>
          <w:rFonts w:ascii="Verdana" w:hAnsi="Verdana" w:cs="Arial"/>
          <w:sz w:val="22"/>
          <w:szCs w:val="22"/>
        </w:rPr>
        <w:t>L’últim paràgraf de l’article 5.- Exempcio</w:t>
      </w:r>
      <w:r w:rsidR="004145C9" w:rsidRPr="00033742">
        <w:rPr>
          <w:rFonts w:ascii="Verdana" w:hAnsi="Verdana" w:cs="Arial"/>
          <w:sz w:val="22"/>
          <w:szCs w:val="22"/>
        </w:rPr>
        <w:t>ns, reduccions i bonificacions quedarà redactat de la forma següent:</w:t>
      </w:r>
    </w:p>
    <w:p w:rsidR="00B575A0" w:rsidRPr="00033742" w:rsidRDefault="00B575A0" w:rsidP="00B575A0">
      <w:pPr>
        <w:ind w:firstLine="283"/>
        <w:jc w:val="both"/>
        <w:rPr>
          <w:rFonts w:ascii="Verdana" w:hAnsi="Verdana" w:cs="Arial"/>
          <w:sz w:val="22"/>
          <w:szCs w:val="22"/>
        </w:rPr>
      </w:pPr>
    </w:p>
    <w:p w:rsidR="00B575A0" w:rsidRPr="00033742" w:rsidRDefault="00B575A0" w:rsidP="00B575A0">
      <w:pPr>
        <w:jc w:val="both"/>
        <w:rPr>
          <w:rFonts w:ascii="Verdana" w:hAnsi="Verdana"/>
          <w:sz w:val="22"/>
          <w:szCs w:val="22"/>
        </w:rPr>
      </w:pPr>
      <w:r w:rsidRPr="00033742">
        <w:rPr>
          <w:rFonts w:ascii="Verdana" w:hAnsi="Verdana"/>
          <w:sz w:val="22"/>
          <w:szCs w:val="22"/>
        </w:rPr>
        <w:t xml:space="preserve">Els vehicles de tot tipus (excepte remolcs), en funció de la classe de carburant utilitzat i les característiques del motor, segons la seva incidència en el medi ambient, </w:t>
      </w:r>
      <w:r w:rsidR="00FD3EF7" w:rsidRPr="00033742">
        <w:rPr>
          <w:rFonts w:ascii="Verdana" w:hAnsi="Verdana"/>
          <w:sz w:val="22"/>
          <w:szCs w:val="22"/>
        </w:rPr>
        <w:t>gaudiran de les següents bonificació de la quota de l’ impost</w:t>
      </w:r>
      <w:r w:rsidRPr="00033742">
        <w:rPr>
          <w:rFonts w:ascii="Verdana" w:hAnsi="Verdana"/>
          <w:sz w:val="22"/>
          <w:szCs w:val="22"/>
        </w:rPr>
        <w:t>:</w:t>
      </w:r>
    </w:p>
    <w:p w:rsidR="00B575A0" w:rsidRPr="00033742" w:rsidRDefault="00B575A0" w:rsidP="00B575A0">
      <w:pPr>
        <w:jc w:val="both"/>
        <w:rPr>
          <w:rFonts w:ascii="Verdana" w:hAnsi="Verdana"/>
          <w:sz w:val="22"/>
          <w:szCs w:val="22"/>
        </w:rPr>
      </w:pPr>
    </w:p>
    <w:p w:rsidR="00B575A0" w:rsidRPr="00033742" w:rsidRDefault="00FD3EF7" w:rsidP="00B575A0">
      <w:pPr>
        <w:numPr>
          <w:ilvl w:val="0"/>
          <w:numId w:val="21"/>
        </w:numPr>
        <w:jc w:val="both"/>
        <w:rPr>
          <w:rFonts w:ascii="Verdana" w:hAnsi="Verdana"/>
          <w:sz w:val="22"/>
          <w:szCs w:val="22"/>
        </w:rPr>
      </w:pPr>
      <w:r w:rsidRPr="00033742">
        <w:rPr>
          <w:rFonts w:ascii="Verdana" w:hAnsi="Verdana"/>
          <w:sz w:val="22"/>
          <w:szCs w:val="22"/>
        </w:rPr>
        <w:t xml:space="preserve">75 % en els </w:t>
      </w:r>
      <w:r w:rsidR="00B575A0" w:rsidRPr="00033742">
        <w:rPr>
          <w:rFonts w:ascii="Verdana" w:hAnsi="Verdana"/>
          <w:sz w:val="22"/>
          <w:szCs w:val="22"/>
        </w:rPr>
        <w:t>vehicles elèctrics.</w:t>
      </w:r>
    </w:p>
    <w:p w:rsidR="00B575A0" w:rsidRPr="00033742" w:rsidRDefault="00FD3EF7" w:rsidP="00B575A0">
      <w:pPr>
        <w:numPr>
          <w:ilvl w:val="0"/>
          <w:numId w:val="21"/>
        </w:numPr>
        <w:jc w:val="both"/>
        <w:rPr>
          <w:rFonts w:ascii="Verdana" w:hAnsi="Verdana"/>
          <w:sz w:val="22"/>
          <w:szCs w:val="22"/>
        </w:rPr>
      </w:pPr>
      <w:r w:rsidRPr="00033742">
        <w:rPr>
          <w:rFonts w:ascii="Verdana" w:hAnsi="Verdana"/>
          <w:sz w:val="22"/>
          <w:szCs w:val="22"/>
        </w:rPr>
        <w:t xml:space="preserve">50% en els </w:t>
      </w:r>
      <w:r w:rsidR="00B575A0" w:rsidRPr="00033742">
        <w:rPr>
          <w:rFonts w:ascii="Verdana" w:hAnsi="Verdana"/>
          <w:sz w:val="22"/>
          <w:szCs w:val="22"/>
        </w:rPr>
        <w:t>vehicles que utilitzin com a combustible biogàs, gas natural comprimit, gas liquat, metà, metanol o hidrogen.</w:t>
      </w:r>
    </w:p>
    <w:p w:rsidR="00B575A0" w:rsidRPr="00033742" w:rsidRDefault="00FD3EF7" w:rsidP="00B575A0">
      <w:pPr>
        <w:numPr>
          <w:ilvl w:val="0"/>
          <w:numId w:val="21"/>
        </w:numPr>
        <w:jc w:val="both"/>
        <w:rPr>
          <w:rFonts w:ascii="Verdana" w:hAnsi="Verdana"/>
          <w:sz w:val="22"/>
          <w:szCs w:val="22"/>
        </w:rPr>
      </w:pPr>
      <w:r w:rsidRPr="00033742">
        <w:rPr>
          <w:rFonts w:ascii="Verdana" w:hAnsi="Verdana"/>
          <w:sz w:val="22"/>
          <w:szCs w:val="22"/>
        </w:rPr>
        <w:t>50% en els</w:t>
      </w:r>
      <w:r w:rsidR="00B575A0" w:rsidRPr="00033742">
        <w:rPr>
          <w:rFonts w:ascii="Verdana" w:hAnsi="Verdana"/>
          <w:sz w:val="22"/>
          <w:szCs w:val="22"/>
        </w:rPr>
        <w:t xml:space="preserve"> vehicles híbrids, entenent com a tals aquells que disposin de dos o més motors quan algun d’ells funcioni amb elèctrica. </w:t>
      </w:r>
    </w:p>
    <w:p w:rsidR="00B575A0" w:rsidRPr="00033742" w:rsidRDefault="00B575A0" w:rsidP="006811CE">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F43396" w:rsidRPr="00033742" w:rsidRDefault="00F43396" w:rsidP="006811CE">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6811CE" w:rsidRPr="00033742" w:rsidRDefault="006811CE" w:rsidP="006811CE">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ab/>
        <w:t>L’article 6.3. Base imposable, liquidable, tipus de gravamen i quota queda redactat de la forma següent:</w:t>
      </w:r>
    </w:p>
    <w:p w:rsidR="006811CE" w:rsidRPr="00033742" w:rsidRDefault="006811CE" w:rsidP="006811CE">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6811CE" w:rsidRPr="00033742" w:rsidRDefault="006811CE" w:rsidP="00AC6181">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r w:rsidRPr="00033742">
        <w:rPr>
          <w:rFonts w:ascii="Verdana" w:hAnsi="Verdana" w:cs="Arial"/>
          <w:sz w:val="22"/>
          <w:szCs w:val="22"/>
        </w:rPr>
        <w:t>L’import de la quota es prorratejarà per trimestres naturals en els supòsits de primera adquisició i baixa definitiva del vehicle. També es prorratejarà l’import de la quota en els supòsits de baixa temporal  per sostracció o robatori del vehicle, des del moment en què es produeixi la baixa temporal en el Registre públic corresponent.</w:t>
      </w:r>
    </w:p>
    <w:p w:rsidR="004A39DA" w:rsidRPr="00033742" w:rsidRDefault="004A39DA" w:rsidP="00AC6181">
      <w:pPr>
        <w:ind w:right="51"/>
        <w:jc w:val="both"/>
        <w:rPr>
          <w:rFonts w:ascii="Verdana" w:hAnsi="Verdana"/>
          <w:sz w:val="22"/>
          <w:szCs w:val="22"/>
        </w:rPr>
      </w:pPr>
    </w:p>
    <w:p w:rsidR="002715D5" w:rsidRPr="00033742" w:rsidRDefault="002715D5" w:rsidP="002715D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r w:rsidRPr="00033742">
        <w:rPr>
          <w:rFonts w:ascii="Verdana" w:hAnsi="Verdana"/>
          <w:b/>
          <w:sz w:val="22"/>
          <w:szCs w:val="22"/>
          <w:u w:val="single"/>
        </w:rPr>
        <w:t>1.</w:t>
      </w:r>
      <w:r w:rsidR="007366E5">
        <w:rPr>
          <w:rFonts w:ascii="Verdana" w:hAnsi="Verdana"/>
          <w:b/>
          <w:sz w:val="22"/>
          <w:szCs w:val="22"/>
          <w:u w:val="single"/>
        </w:rPr>
        <w:t>4</w:t>
      </w:r>
      <w:r w:rsidRPr="00033742">
        <w:rPr>
          <w:rFonts w:ascii="Verdana" w:hAnsi="Verdana"/>
          <w:b/>
          <w:sz w:val="22"/>
          <w:szCs w:val="22"/>
          <w:u w:val="single"/>
        </w:rPr>
        <w:t>.- IMPOST SOBRE L'INCREMENT DEL VALOR DELS TERRENYS DE NATURA</w:t>
      </w:r>
      <w:r w:rsidRPr="00033742">
        <w:rPr>
          <w:rFonts w:ascii="Verdana" w:hAnsi="Verdana"/>
          <w:b/>
          <w:sz w:val="22"/>
          <w:szCs w:val="22"/>
          <w:u w:val="single"/>
        </w:rPr>
        <w:softHyphen/>
        <w:t>LESA URBANA(ORDENANÇA FISCAL NÚM.  5)</w:t>
      </w:r>
    </w:p>
    <w:p w:rsidR="002715D5" w:rsidRPr="00033742" w:rsidRDefault="002715D5" w:rsidP="00AC6181">
      <w:pPr>
        <w:ind w:right="51"/>
        <w:jc w:val="both"/>
        <w:rPr>
          <w:rFonts w:ascii="Verdana" w:hAnsi="Verdana"/>
          <w:sz w:val="22"/>
          <w:szCs w:val="22"/>
        </w:rPr>
      </w:pPr>
    </w:p>
    <w:p w:rsidR="002715D5" w:rsidRPr="00033742" w:rsidRDefault="002715D5" w:rsidP="002715D5">
      <w:pPr>
        <w:pStyle w:val="Ttulo1"/>
        <w:autoSpaceDE w:val="0"/>
        <w:autoSpaceDN w:val="0"/>
        <w:adjustRightInd w:val="0"/>
        <w:rPr>
          <w:rFonts w:ascii="Verdana" w:hAnsi="Verdana" w:cs="Arial"/>
          <w:b w:val="0"/>
          <w:bCs/>
          <w:sz w:val="22"/>
          <w:szCs w:val="22"/>
        </w:rPr>
      </w:pPr>
      <w:r w:rsidRPr="00033742">
        <w:rPr>
          <w:rFonts w:ascii="Verdana" w:hAnsi="Verdana" w:cs="Arial"/>
          <w:b w:val="0"/>
          <w:bCs/>
          <w:sz w:val="22"/>
          <w:szCs w:val="22"/>
        </w:rPr>
        <w:t>L’article 5.a) ,Bonificacions, quedarà redactat de la forma següent:</w:t>
      </w:r>
    </w:p>
    <w:p w:rsidR="002715D5" w:rsidRPr="00033742" w:rsidRDefault="002715D5" w:rsidP="002715D5"/>
    <w:p w:rsidR="002715D5" w:rsidRPr="00033742" w:rsidRDefault="002715D5" w:rsidP="002715D5">
      <w:pPr>
        <w:pStyle w:val="Ttulo1"/>
        <w:numPr>
          <w:ilvl w:val="0"/>
          <w:numId w:val="25"/>
        </w:numPr>
        <w:autoSpaceDE w:val="0"/>
        <w:autoSpaceDN w:val="0"/>
        <w:adjustRightInd w:val="0"/>
        <w:rPr>
          <w:rFonts w:ascii="Verdana" w:hAnsi="Verdana" w:cs="Arial"/>
          <w:b w:val="0"/>
          <w:bCs/>
          <w:sz w:val="22"/>
          <w:szCs w:val="22"/>
        </w:rPr>
      </w:pPr>
      <w:bookmarkStart w:id="2" w:name="OLE_LINK1"/>
      <w:r w:rsidRPr="00033742">
        <w:rPr>
          <w:rFonts w:ascii="Verdana" w:hAnsi="Verdana" w:cs="Arial"/>
          <w:b w:val="0"/>
          <w:bCs/>
          <w:sz w:val="22"/>
          <w:szCs w:val="22"/>
        </w:rPr>
        <w:t>Les transmissions i les constitucions de drets reals de gaudiment limitatiu de domini pel que fa a l’habitatge habitual</w:t>
      </w:r>
      <w:r w:rsidR="00DE29F3" w:rsidRPr="00033742">
        <w:rPr>
          <w:rFonts w:ascii="Verdana" w:hAnsi="Verdana" w:cs="Arial"/>
          <w:b w:val="0"/>
          <w:bCs/>
          <w:sz w:val="22"/>
          <w:szCs w:val="22"/>
        </w:rPr>
        <w:t xml:space="preserve"> definit a l’article 41.bis del Real Decret 439/2007,</w:t>
      </w:r>
      <w:r w:rsidR="00DE29F3" w:rsidRPr="00033742">
        <w:rPr>
          <w:rFonts w:ascii="Verdana" w:hAnsi="Verdana"/>
          <w:sz w:val="25"/>
          <w:szCs w:val="25"/>
          <w:shd w:val="clear" w:color="auto" w:fill="F8F8F8"/>
        </w:rPr>
        <w:t xml:space="preserve"> </w:t>
      </w:r>
      <w:r w:rsidR="00DE29F3" w:rsidRPr="00033742">
        <w:rPr>
          <w:rFonts w:ascii="Verdana" w:hAnsi="Verdana" w:cs="Arial"/>
          <w:b w:val="0"/>
          <w:bCs/>
          <w:sz w:val="22"/>
          <w:szCs w:val="22"/>
        </w:rPr>
        <w:t xml:space="preserve">de 30 de març, pel que s’aprova el Reglament de l’Impost sobre la Renta de les Persones Físiques </w:t>
      </w:r>
      <w:r w:rsidRPr="00033742">
        <w:rPr>
          <w:rFonts w:ascii="Verdana" w:hAnsi="Verdana" w:cs="Arial"/>
          <w:b w:val="0"/>
          <w:bCs/>
          <w:sz w:val="22"/>
          <w:szCs w:val="22"/>
        </w:rPr>
        <w:t xml:space="preserve">, realitzades a títol lucratiu, a causa de mort i a favor dels descendents i adoptats, els cònjuges i els ascendents i </w:t>
      </w:r>
      <w:r w:rsidRPr="00033742">
        <w:rPr>
          <w:rFonts w:ascii="Verdana" w:hAnsi="Verdana" w:cs="Arial"/>
          <w:b w:val="0"/>
          <w:bCs/>
          <w:sz w:val="22"/>
          <w:szCs w:val="22"/>
        </w:rPr>
        <w:lastRenderedPageBreak/>
        <w:t xml:space="preserve">adoptants , gaudiran d’una bonificació del 95% de la quota íntegra de l’impost. </w:t>
      </w:r>
    </w:p>
    <w:bookmarkEnd w:id="2"/>
    <w:p w:rsidR="002715D5" w:rsidRPr="00033742" w:rsidRDefault="002715D5" w:rsidP="00AC6181">
      <w:pPr>
        <w:ind w:right="51"/>
        <w:jc w:val="both"/>
        <w:rPr>
          <w:rFonts w:ascii="Verdana" w:hAnsi="Verdana"/>
          <w:sz w:val="22"/>
          <w:szCs w:val="22"/>
        </w:rPr>
      </w:pPr>
    </w:p>
    <w:p w:rsidR="004A39DA" w:rsidRPr="00033742" w:rsidRDefault="004A39DA" w:rsidP="004A39DA">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r w:rsidRPr="00033742">
        <w:rPr>
          <w:rFonts w:ascii="Verdana" w:hAnsi="Verdana"/>
          <w:b/>
          <w:sz w:val="22"/>
          <w:szCs w:val="22"/>
          <w:u w:val="single"/>
        </w:rPr>
        <w:t>1.</w:t>
      </w:r>
      <w:r w:rsidR="007366E5">
        <w:rPr>
          <w:rFonts w:ascii="Verdana" w:hAnsi="Verdana"/>
          <w:b/>
          <w:sz w:val="22"/>
          <w:szCs w:val="22"/>
          <w:u w:val="single"/>
        </w:rPr>
        <w:t>5</w:t>
      </w:r>
      <w:r w:rsidRPr="00033742">
        <w:rPr>
          <w:rFonts w:ascii="Verdana" w:hAnsi="Verdana"/>
          <w:b/>
          <w:sz w:val="22"/>
          <w:szCs w:val="22"/>
          <w:u w:val="single"/>
        </w:rPr>
        <w:t>.- IMPOST SOBRE CONSTRUCCIONS, INSTAL.LACIONS I OBRES</w:t>
      </w:r>
      <w:r w:rsidRPr="00033742">
        <w:rPr>
          <w:rFonts w:ascii="Verdana" w:hAnsi="Verdana"/>
          <w:sz w:val="22"/>
          <w:szCs w:val="22"/>
        </w:rPr>
        <w:t xml:space="preserve"> </w:t>
      </w:r>
      <w:r w:rsidRPr="00033742">
        <w:rPr>
          <w:rFonts w:ascii="Verdana" w:hAnsi="Verdana"/>
          <w:b/>
          <w:sz w:val="22"/>
          <w:szCs w:val="22"/>
          <w:u w:val="single"/>
        </w:rPr>
        <w:t>(ORDENANÇA FISCAL NÚM.  6)</w:t>
      </w:r>
    </w:p>
    <w:p w:rsidR="00AC6181" w:rsidRPr="00033742" w:rsidRDefault="00AC6181" w:rsidP="00AC6181">
      <w:pPr>
        <w:ind w:right="51"/>
        <w:jc w:val="both"/>
        <w:rPr>
          <w:rFonts w:ascii="Verdana" w:hAnsi="Verdana"/>
          <w:sz w:val="22"/>
          <w:szCs w:val="22"/>
        </w:rPr>
      </w:pPr>
      <w:r w:rsidRPr="00033742">
        <w:rPr>
          <w:rFonts w:ascii="Verdana" w:hAnsi="Verdana"/>
          <w:sz w:val="22"/>
          <w:szCs w:val="22"/>
        </w:rPr>
        <w:tab/>
      </w:r>
      <w:r w:rsidRPr="00033742">
        <w:rPr>
          <w:rFonts w:ascii="Verdana" w:hAnsi="Verdana"/>
          <w:sz w:val="22"/>
          <w:szCs w:val="22"/>
        </w:rPr>
        <w:tab/>
      </w:r>
      <w:r w:rsidRPr="00033742">
        <w:rPr>
          <w:rFonts w:ascii="Verdana" w:hAnsi="Verdana"/>
          <w:sz w:val="22"/>
          <w:szCs w:val="22"/>
        </w:rPr>
        <w:tab/>
      </w:r>
    </w:p>
    <w:p w:rsidR="0022722C" w:rsidRDefault="00777115" w:rsidP="0022722C">
      <w:pPr>
        <w:autoSpaceDE w:val="0"/>
        <w:autoSpaceDN w:val="0"/>
        <w:adjustRightInd w:val="0"/>
        <w:jc w:val="both"/>
        <w:rPr>
          <w:rFonts w:ascii="Verdana" w:hAnsi="Verdana" w:cs="Arial"/>
          <w:sz w:val="22"/>
          <w:szCs w:val="22"/>
        </w:rPr>
      </w:pPr>
      <w:r w:rsidRPr="00033742">
        <w:rPr>
          <w:rFonts w:ascii="Verdana" w:hAnsi="Verdana" w:cs="Arial"/>
          <w:sz w:val="22"/>
          <w:szCs w:val="22"/>
        </w:rPr>
        <w:t xml:space="preserve"> </w:t>
      </w:r>
      <w:r w:rsidR="0022722C">
        <w:rPr>
          <w:rFonts w:ascii="Verdana" w:hAnsi="Verdana" w:cs="Arial"/>
          <w:sz w:val="22"/>
          <w:szCs w:val="22"/>
        </w:rPr>
        <w:t>L’article 2 queda redactat com segueix:</w:t>
      </w:r>
    </w:p>
    <w:p w:rsidR="006B571B" w:rsidRDefault="006B571B" w:rsidP="0022722C">
      <w:pPr>
        <w:autoSpaceDE w:val="0"/>
        <w:autoSpaceDN w:val="0"/>
        <w:adjustRightInd w:val="0"/>
        <w:jc w:val="both"/>
        <w:rPr>
          <w:rFonts w:ascii="Verdana" w:hAnsi="Verdana" w:cs="Arial"/>
          <w:sz w:val="22"/>
          <w:szCs w:val="22"/>
        </w:rPr>
      </w:pPr>
    </w:p>
    <w:p w:rsidR="0022722C" w:rsidRPr="000F56A4" w:rsidRDefault="0022722C" w:rsidP="0022722C">
      <w:pPr>
        <w:autoSpaceDE w:val="0"/>
        <w:autoSpaceDN w:val="0"/>
        <w:adjustRightInd w:val="0"/>
        <w:jc w:val="both"/>
        <w:rPr>
          <w:rFonts w:ascii="Verdana" w:hAnsi="Verdana" w:cs="Arial"/>
          <w:sz w:val="22"/>
          <w:szCs w:val="22"/>
        </w:rPr>
      </w:pPr>
      <w:r w:rsidRPr="000F56A4">
        <w:rPr>
          <w:rFonts w:ascii="Verdana" w:hAnsi="Verdana" w:cs="Arial"/>
          <w:sz w:val="22"/>
          <w:szCs w:val="22"/>
        </w:rPr>
        <w:t xml:space="preserve">Constitueix el fet imposable de l'impost la realització, dins del terme municipal, de qualsevol construcció, instal·lació o obra per a la qual s'exigeixi l'obtenció de la llicència d'obra urbanística corresponent, se n'hagi obtingut la llicència o no, </w:t>
      </w:r>
      <w:r>
        <w:rPr>
          <w:rFonts w:ascii="Verdana" w:hAnsi="Verdana" w:cs="Arial"/>
          <w:sz w:val="22"/>
          <w:szCs w:val="22"/>
        </w:rPr>
        <w:t xml:space="preserve">o per la </w:t>
      </w:r>
      <w:r w:rsidR="006B571B">
        <w:rPr>
          <w:rFonts w:ascii="Verdana" w:hAnsi="Verdana" w:cs="Arial"/>
          <w:sz w:val="22"/>
          <w:szCs w:val="22"/>
        </w:rPr>
        <w:t>qual</w:t>
      </w:r>
      <w:r>
        <w:rPr>
          <w:rFonts w:ascii="Verdana" w:hAnsi="Verdana" w:cs="Arial"/>
          <w:sz w:val="22"/>
          <w:szCs w:val="22"/>
        </w:rPr>
        <w:t xml:space="preserve"> s’exigeixi presentació de declaració responsable o comunicació </w:t>
      </w:r>
      <w:r w:rsidR="006B571B">
        <w:rPr>
          <w:rFonts w:ascii="Verdana" w:hAnsi="Verdana" w:cs="Arial"/>
          <w:sz w:val="22"/>
          <w:szCs w:val="22"/>
        </w:rPr>
        <w:t>prèvia</w:t>
      </w:r>
      <w:r>
        <w:rPr>
          <w:rFonts w:ascii="Verdana" w:hAnsi="Verdana" w:cs="Arial"/>
          <w:sz w:val="22"/>
          <w:szCs w:val="22"/>
        </w:rPr>
        <w:t xml:space="preserve">, </w:t>
      </w:r>
      <w:r w:rsidRPr="000F56A4">
        <w:rPr>
          <w:rFonts w:ascii="Verdana" w:hAnsi="Verdana" w:cs="Arial"/>
          <w:sz w:val="22"/>
          <w:szCs w:val="22"/>
        </w:rPr>
        <w:t>sempre que la seva expedició correspongui a aquest municipi.</w:t>
      </w:r>
    </w:p>
    <w:p w:rsidR="0022722C" w:rsidRDefault="0022722C" w:rsidP="00777115">
      <w:pPr>
        <w:autoSpaceDE w:val="0"/>
        <w:autoSpaceDN w:val="0"/>
        <w:adjustRightInd w:val="0"/>
        <w:jc w:val="both"/>
        <w:rPr>
          <w:rFonts w:ascii="Verdana" w:hAnsi="Verdana" w:cs="Arial"/>
          <w:sz w:val="22"/>
          <w:szCs w:val="22"/>
        </w:rPr>
      </w:pPr>
    </w:p>
    <w:p w:rsidR="00777115" w:rsidRPr="00033742" w:rsidRDefault="00777115" w:rsidP="00777115">
      <w:pPr>
        <w:autoSpaceDE w:val="0"/>
        <w:autoSpaceDN w:val="0"/>
        <w:adjustRightInd w:val="0"/>
        <w:jc w:val="both"/>
        <w:rPr>
          <w:rFonts w:ascii="Verdana" w:hAnsi="Verdana"/>
          <w:sz w:val="22"/>
          <w:szCs w:val="22"/>
        </w:rPr>
      </w:pPr>
      <w:r w:rsidRPr="00033742">
        <w:rPr>
          <w:rFonts w:ascii="Verdana" w:hAnsi="Verdana" w:cs="Arial"/>
          <w:sz w:val="22"/>
          <w:szCs w:val="22"/>
        </w:rPr>
        <w:t>L’article 4.3 Bonificacions queda redactat de</w:t>
      </w:r>
      <w:r w:rsidRPr="00033742">
        <w:rPr>
          <w:rFonts w:ascii="Verdana" w:hAnsi="Verdana"/>
          <w:sz w:val="22"/>
          <w:szCs w:val="22"/>
        </w:rPr>
        <w:t xml:space="preserve"> la forma següent:</w:t>
      </w:r>
    </w:p>
    <w:p w:rsidR="00777115" w:rsidRPr="00033742" w:rsidRDefault="00777115" w:rsidP="00777115">
      <w:pPr>
        <w:autoSpaceDE w:val="0"/>
        <w:autoSpaceDN w:val="0"/>
        <w:adjustRightInd w:val="0"/>
        <w:jc w:val="both"/>
        <w:rPr>
          <w:rFonts w:ascii="Verdana" w:hAnsi="Verdana" w:cs="Arial"/>
          <w:sz w:val="22"/>
          <w:szCs w:val="22"/>
        </w:rPr>
      </w:pPr>
    </w:p>
    <w:p w:rsidR="00777115" w:rsidRPr="00033742" w:rsidRDefault="00777115" w:rsidP="00777115">
      <w:pPr>
        <w:autoSpaceDE w:val="0"/>
        <w:autoSpaceDN w:val="0"/>
        <w:adjustRightInd w:val="0"/>
        <w:jc w:val="both"/>
        <w:rPr>
          <w:rFonts w:ascii="Verdana" w:hAnsi="Verdana" w:cs="Arial"/>
          <w:sz w:val="22"/>
          <w:szCs w:val="22"/>
        </w:rPr>
      </w:pPr>
      <w:r w:rsidRPr="00033742">
        <w:rPr>
          <w:rFonts w:ascii="Verdana" w:hAnsi="Verdana" w:cs="Arial"/>
          <w:sz w:val="22"/>
          <w:szCs w:val="22"/>
        </w:rPr>
        <w:t>3.- S’estableix una bonificació del 50% sobre les obres, construccions i instal·lacions destinades a la incorporació de sistemes per l’aprofitament tèrmic o elèctric de l’energia solar per l’autoconsum. Aquesta bonificació només s’aplicarà a la part del pressupost d’execució de l’obra que correspongui a l’obra i la instal·lació dels sistemes d’aprofitament tèrmic o elèctric de l’energia solar per l’autoconsum</w:t>
      </w:r>
      <w:r w:rsidR="00FE2C13" w:rsidRPr="00033742">
        <w:rPr>
          <w:rFonts w:ascii="Verdana" w:hAnsi="Verdana" w:cs="Arial"/>
          <w:sz w:val="22"/>
          <w:szCs w:val="22"/>
        </w:rPr>
        <w:t>.</w:t>
      </w:r>
      <w:r w:rsidRPr="00033742">
        <w:rPr>
          <w:rFonts w:ascii="Verdana" w:hAnsi="Verdana" w:cs="Arial"/>
          <w:sz w:val="22"/>
          <w:szCs w:val="22"/>
        </w:rPr>
        <w:t xml:space="preserve"> </w:t>
      </w:r>
    </w:p>
    <w:p w:rsidR="00B0288A" w:rsidRPr="00033742" w:rsidRDefault="00B0288A" w:rsidP="00777115">
      <w:pPr>
        <w:autoSpaceDE w:val="0"/>
        <w:autoSpaceDN w:val="0"/>
        <w:adjustRightInd w:val="0"/>
        <w:jc w:val="both"/>
        <w:rPr>
          <w:rFonts w:ascii="Verdana" w:hAnsi="Verdana" w:cs="Arial"/>
          <w:sz w:val="22"/>
          <w:szCs w:val="22"/>
        </w:rPr>
      </w:pPr>
    </w:p>
    <w:p w:rsidR="00B0288A" w:rsidRPr="00033742" w:rsidRDefault="00B0288A" w:rsidP="00B0288A">
      <w:pPr>
        <w:autoSpaceDE w:val="0"/>
        <w:autoSpaceDN w:val="0"/>
        <w:adjustRightInd w:val="0"/>
        <w:jc w:val="both"/>
        <w:rPr>
          <w:rFonts w:ascii="Verdana" w:hAnsi="Verdana"/>
          <w:sz w:val="22"/>
          <w:szCs w:val="22"/>
        </w:rPr>
      </w:pPr>
      <w:r w:rsidRPr="00033742">
        <w:rPr>
          <w:rFonts w:ascii="Verdana" w:hAnsi="Verdana" w:cs="Arial"/>
          <w:sz w:val="22"/>
          <w:szCs w:val="22"/>
        </w:rPr>
        <w:t>L’article 4.5 Bonificacions queda redactat de</w:t>
      </w:r>
      <w:r w:rsidRPr="00033742">
        <w:rPr>
          <w:rFonts w:ascii="Verdana" w:hAnsi="Verdana"/>
          <w:sz w:val="22"/>
          <w:szCs w:val="22"/>
        </w:rPr>
        <w:t xml:space="preserve"> la forma següent:</w:t>
      </w:r>
    </w:p>
    <w:p w:rsidR="00585A49" w:rsidRPr="00033742" w:rsidRDefault="00585A49" w:rsidP="00061967">
      <w:pPr>
        <w:ind w:right="-1"/>
        <w:jc w:val="both"/>
        <w:rPr>
          <w:rFonts w:ascii="Verdana" w:hAnsi="Verdana"/>
          <w:b/>
          <w:sz w:val="22"/>
          <w:szCs w:val="22"/>
          <w:u w:val="single"/>
        </w:rPr>
      </w:pPr>
    </w:p>
    <w:p w:rsidR="009E4A92" w:rsidRPr="00033742" w:rsidRDefault="00B0288A" w:rsidP="00061967">
      <w:pPr>
        <w:ind w:right="-1"/>
        <w:jc w:val="both"/>
        <w:rPr>
          <w:rFonts w:ascii="Verdana" w:hAnsi="Verdana" w:cs="Arial"/>
          <w:sz w:val="22"/>
          <w:szCs w:val="22"/>
        </w:rPr>
      </w:pPr>
      <w:r w:rsidRPr="00033742">
        <w:rPr>
          <w:rFonts w:ascii="Verdana" w:hAnsi="Verdana" w:cs="Arial"/>
          <w:sz w:val="22"/>
          <w:szCs w:val="22"/>
        </w:rPr>
        <w:t xml:space="preserve">5.- Les construccions, instal·lacions i obres que afavoreixin la promoció de l’accessibilitat i de supressió de barreres arquitectòniques, d’acord amb el que estableix el Codi d’accessibilitat de Catalunya, així com les obres derivades de la instal·lació d’ascensors en edificis existents gaudiran d’una bonificació de l’impost del 90%. </w:t>
      </w:r>
    </w:p>
    <w:p w:rsidR="009E4A92" w:rsidRPr="00033742" w:rsidRDefault="00B0288A" w:rsidP="00061967">
      <w:pPr>
        <w:ind w:right="-1"/>
        <w:jc w:val="both"/>
        <w:rPr>
          <w:rFonts w:ascii="Verdana" w:hAnsi="Verdana" w:cs="Arial"/>
          <w:sz w:val="22"/>
          <w:szCs w:val="22"/>
        </w:rPr>
      </w:pPr>
      <w:r w:rsidRPr="00033742">
        <w:rPr>
          <w:rFonts w:ascii="Verdana" w:hAnsi="Verdana" w:cs="Arial"/>
          <w:sz w:val="22"/>
          <w:szCs w:val="22"/>
        </w:rPr>
        <w:t xml:space="preserve">Per justificar aquests aspectes, s’haurà de presentar juntament amb la documentació per sol·licitar la llicència municipal, una memòria tècnica amb documentació gràfica on quedi reflectida la instal·lació proposada, així com el cost de les inversions realitzades. </w:t>
      </w:r>
    </w:p>
    <w:p w:rsidR="00B0288A" w:rsidRPr="00033742" w:rsidRDefault="00B0288A" w:rsidP="00061967">
      <w:pPr>
        <w:ind w:right="-1"/>
        <w:jc w:val="both"/>
        <w:rPr>
          <w:rFonts w:ascii="Verdana" w:hAnsi="Verdana" w:cs="Arial"/>
          <w:sz w:val="22"/>
          <w:szCs w:val="22"/>
        </w:rPr>
      </w:pPr>
      <w:r w:rsidRPr="00033742">
        <w:rPr>
          <w:rFonts w:ascii="Verdana" w:hAnsi="Verdana" w:cs="Arial"/>
          <w:sz w:val="22"/>
          <w:szCs w:val="22"/>
        </w:rPr>
        <w:t>La bonificació es realitzarà sobre l’import de l’obra concreta que afavoreixi la promoció d’accessibilitat i de supressió de barreres arquitectòniques i el seu atorgament estarà condicionat a l’informe favorable dels Serveis Tècnics Municipals.</w:t>
      </w:r>
    </w:p>
    <w:p w:rsidR="00B0288A" w:rsidRDefault="00B0288A" w:rsidP="00061967">
      <w:pPr>
        <w:ind w:right="-1"/>
        <w:jc w:val="both"/>
        <w:rPr>
          <w:rFonts w:ascii="Verdana" w:hAnsi="Verdana"/>
          <w:b/>
          <w:sz w:val="22"/>
          <w:szCs w:val="22"/>
          <w:u w:val="single"/>
        </w:rPr>
      </w:pPr>
    </w:p>
    <w:p w:rsidR="006B571B" w:rsidRDefault="006B571B" w:rsidP="006B571B">
      <w:pPr>
        <w:autoSpaceDE w:val="0"/>
        <w:autoSpaceDN w:val="0"/>
        <w:adjustRightInd w:val="0"/>
        <w:jc w:val="both"/>
        <w:rPr>
          <w:rFonts w:ascii="Verdana" w:hAnsi="Verdana" w:cs="Arial"/>
          <w:sz w:val="22"/>
          <w:szCs w:val="22"/>
        </w:rPr>
      </w:pPr>
      <w:r>
        <w:rPr>
          <w:rFonts w:ascii="Verdana" w:hAnsi="Verdana" w:cs="Arial"/>
          <w:sz w:val="22"/>
          <w:szCs w:val="22"/>
        </w:rPr>
        <w:t>L’article 5 queda redactat com segueix:</w:t>
      </w:r>
    </w:p>
    <w:p w:rsidR="006B571B" w:rsidRDefault="006B571B" w:rsidP="006B571B">
      <w:pPr>
        <w:autoSpaceDE w:val="0"/>
        <w:autoSpaceDN w:val="0"/>
        <w:adjustRightInd w:val="0"/>
        <w:jc w:val="both"/>
        <w:rPr>
          <w:rFonts w:ascii="Verdana" w:hAnsi="Verdana" w:cs="Arial"/>
          <w:sz w:val="22"/>
          <w:szCs w:val="22"/>
        </w:rPr>
      </w:pPr>
    </w:p>
    <w:p w:rsidR="006B571B" w:rsidRPr="000F56A4" w:rsidRDefault="006B571B" w:rsidP="006B571B">
      <w:pPr>
        <w:autoSpaceDE w:val="0"/>
        <w:autoSpaceDN w:val="0"/>
        <w:adjustRightInd w:val="0"/>
        <w:jc w:val="both"/>
        <w:rPr>
          <w:rFonts w:ascii="Verdana" w:hAnsi="Verdana" w:cs="Arial"/>
          <w:sz w:val="22"/>
          <w:szCs w:val="22"/>
        </w:rPr>
      </w:pPr>
      <w:r w:rsidRPr="000F56A4">
        <w:rPr>
          <w:rFonts w:ascii="Verdana" w:hAnsi="Verdana" w:cs="Arial"/>
          <w:sz w:val="22"/>
          <w:szCs w:val="22"/>
        </w:rPr>
        <w:t>L'obligació de contribuir neix des del moment en què es concedeix la llicència preceptiva o des que es fa o s'executa qualsevol construcció, obra o instal·lació d'elements industrials sense haver obtingut la llicència</w:t>
      </w:r>
      <w:r>
        <w:rPr>
          <w:rFonts w:ascii="Verdana" w:hAnsi="Verdana" w:cs="Arial"/>
          <w:sz w:val="22"/>
          <w:szCs w:val="22"/>
        </w:rPr>
        <w:t xml:space="preserve"> o sense haver presentat la corresponen declaració responsable o comunicació prèvia</w:t>
      </w:r>
      <w:r w:rsidRPr="000F56A4">
        <w:rPr>
          <w:rFonts w:ascii="Verdana" w:hAnsi="Verdana" w:cs="Arial"/>
          <w:sz w:val="22"/>
          <w:szCs w:val="22"/>
        </w:rPr>
        <w:t>.</w:t>
      </w:r>
    </w:p>
    <w:p w:rsidR="006B571B" w:rsidRDefault="006B571B" w:rsidP="00061967">
      <w:pPr>
        <w:ind w:right="-1"/>
        <w:jc w:val="both"/>
        <w:rPr>
          <w:rFonts w:ascii="Verdana" w:hAnsi="Verdana"/>
          <w:b/>
          <w:sz w:val="22"/>
          <w:szCs w:val="22"/>
          <w:u w:val="single"/>
        </w:rPr>
      </w:pPr>
    </w:p>
    <w:p w:rsidR="007B2AE3" w:rsidRDefault="007B2AE3" w:rsidP="007B2AE3">
      <w:pPr>
        <w:autoSpaceDE w:val="0"/>
        <w:autoSpaceDN w:val="0"/>
        <w:adjustRightInd w:val="0"/>
        <w:jc w:val="both"/>
        <w:rPr>
          <w:rFonts w:ascii="Verdana" w:hAnsi="Verdana" w:cs="Arial"/>
          <w:sz w:val="22"/>
          <w:szCs w:val="22"/>
        </w:rPr>
      </w:pPr>
      <w:r>
        <w:rPr>
          <w:rFonts w:ascii="Verdana" w:hAnsi="Verdana" w:cs="Arial"/>
          <w:sz w:val="22"/>
          <w:szCs w:val="22"/>
        </w:rPr>
        <w:t>L’article 6.2 queda redactat com segueix:</w:t>
      </w:r>
    </w:p>
    <w:p w:rsidR="007B2AE3" w:rsidRDefault="007B2AE3" w:rsidP="00061967">
      <w:pPr>
        <w:ind w:right="-1"/>
        <w:jc w:val="both"/>
        <w:rPr>
          <w:rFonts w:ascii="Verdana" w:hAnsi="Verdana"/>
          <w:b/>
          <w:sz w:val="22"/>
          <w:szCs w:val="22"/>
          <w:u w:val="single"/>
        </w:rPr>
      </w:pPr>
    </w:p>
    <w:p w:rsidR="007B2AE3" w:rsidRPr="000F56A4" w:rsidRDefault="007B2AE3" w:rsidP="007B2AE3">
      <w:pPr>
        <w:autoSpaceDE w:val="0"/>
        <w:autoSpaceDN w:val="0"/>
        <w:adjustRightInd w:val="0"/>
        <w:jc w:val="both"/>
        <w:rPr>
          <w:rFonts w:ascii="Verdana" w:hAnsi="Verdana" w:cs="Arial"/>
          <w:sz w:val="22"/>
          <w:szCs w:val="22"/>
        </w:rPr>
      </w:pPr>
      <w:r w:rsidRPr="000F56A4">
        <w:rPr>
          <w:rFonts w:ascii="Verdana" w:hAnsi="Verdana" w:cs="Arial"/>
          <w:sz w:val="22"/>
          <w:szCs w:val="22"/>
        </w:rPr>
        <w:t xml:space="preserve">Tenen la consideració de subjectes passius substituts del contribuent els qui sol·licitin les llicències </w:t>
      </w:r>
      <w:r>
        <w:rPr>
          <w:rFonts w:ascii="Verdana" w:hAnsi="Verdana" w:cs="Arial"/>
          <w:sz w:val="22"/>
          <w:szCs w:val="22"/>
        </w:rPr>
        <w:t xml:space="preserve">o presentin les declaracions responsables o </w:t>
      </w:r>
      <w:r w:rsidR="000F193F">
        <w:rPr>
          <w:rFonts w:ascii="Verdana" w:hAnsi="Verdana" w:cs="Arial"/>
          <w:sz w:val="22"/>
          <w:szCs w:val="22"/>
        </w:rPr>
        <w:t>comunicacions</w:t>
      </w:r>
      <w:r>
        <w:rPr>
          <w:rFonts w:ascii="Verdana" w:hAnsi="Verdana" w:cs="Arial"/>
          <w:sz w:val="22"/>
          <w:szCs w:val="22"/>
        </w:rPr>
        <w:t xml:space="preserve"> prèvies,</w:t>
      </w:r>
      <w:r w:rsidRPr="000F56A4">
        <w:rPr>
          <w:rFonts w:ascii="Verdana" w:hAnsi="Verdana" w:cs="Arial"/>
          <w:sz w:val="22"/>
          <w:szCs w:val="22"/>
        </w:rPr>
        <w:t xml:space="preserve"> o realitzin les construccions, instal·lacions o obres, si no són els mateixos contribuents.</w:t>
      </w:r>
    </w:p>
    <w:p w:rsidR="007B2AE3" w:rsidRDefault="007B2AE3" w:rsidP="007B2AE3">
      <w:pPr>
        <w:autoSpaceDE w:val="0"/>
        <w:autoSpaceDN w:val="0"/>
        <w:adjustRightInd w:val="0"/>
        <w:jc w:val="both"/>
        <w:rPr>
          <w:rFonts w:ascii="Verdana" w:hAnsi="Verdana" w:cs="Arial"/>
          <w:sz w:val="22"/>
          <w:szCs w:val="22"/>
        </w:rPr>
      </w:pPr>
      <w:r w:rsidRPr="000F56A4">
        <w:rPr>
          <w:rFonts w:ascii="Verdana" w:hAnsi="Verdana" w:cs="Arial"/>
          <w:sz w:val="22"/>
          <w:szCs w:val="22"/>
        </w:rPr>
        <w:t>El substitut podrà exigir del contribuent l’import de la quota tributària satisfeta.</w:t>
      </w:r>
    </w:p>
    <w:p w:rsidR="007B2AE3" w:rsidRPr="000F56A4" w:rsidRDefault="007B2AE3" w:rsidP="007B2AE3">
      <w:pPr>
        <w:autoSpaceDE w:val="0"/>
        <w:autoSpaceDN w:val="0"/>
        <w:adjustRightInd w:val="0"/>
        <w:jc w:val="both"/>
        <w:rPr>
          <w:rFonts w:ascii="Verdana" w:hAnsi="Verdana" w:cs="Arial"/>
          <w:sz w:val="22"/>
          <w:szCs w:val="22"/>
        </w:rPr>
      </w:pPr>
    </w:p>
    <w:p w:rsidR="007B2AE3" w:rsidRDefault="007B2AE3" w:rsidP="00061967">
      <w:pPr>
        <w:ind w:right="-1"/>
        <w:jc w:val="both"/>
        <w:rPr>
          <w:rFonts w:ascii="Verdana" w:hAnsi="Verdana" w:cs="Arial"/>
          <w:sz w:val="22"/>
          <w:szCs w:val="22"/>
        </w:rPr>
      </w:pPr>
      <w:r>
        <w:rPr>
          <w:rFonts w:ascii="Verdana" w:hAnsi="Verdana" w:cs="Arial"/>
          <w:sz w:val="22"/>
          <w:szCs w:val="22"/>
        </w:rPr>
        <w:t>L’article 10.2 queda redactat com segueix.</w:t>
      </w:r>
    </w:p>
    <w:p w:rsidR="00A830E7" w:rsidRDefault="00A830E7" w:rsidP="00061967">
      <w:pPr>
        <w:ind w:right="-1"/>
        <w:jc w:val="both"/>
        <w:rPr>
          <w:rFonts w:ascii="Verdana" w:hAnsi="Verdana" w:cs="Arial"/>
          <w:sz w:val="22"/>
          <w:szCs w:val="22"/>
        </w:rPr>
      </w:pPr>
    </w:p>
    <w:p w:rsidR="007B2AE3" w:rsidRPr="000F56A4" w:rsidRDefault="007B2AE3" w:rsidP="007B2AE3">
      <w:pPr>
        <w:autoSpaceDE w:val="0"/>
        <w:autoSpaceDN w:val="0"/>
        <w:adjustRightInd w:val="0"/>
        <w:jc w:val="both"/>
        <w:rPr>
          <w:rFonts w:ascii="Verdana" w:hAnsi="Verdana" w:cs="Arial"/>
          <w:sz w:val="22"/>
          <w:szCs w:val="22"/>
        </w:rPr>
      </w:pPr>
      <w:r w:rsidRPr="000F56A4">
        <w:rPr>
          <w:rFonts w:ascii="Verdana" w:hAnsi="Verdana" w:cs="Arial"/>
          <w:sz w:val="22"/>
          <w:szCs w:val="22"/>
        </w:rPr>
        <w:t>2. Els subjectes passius podran presentar l’autoliquidació junt amb la sol·licitud de la llicència</w:t>
      </w:r>
      <w:r>
        <w:rPr>
          <w:rFonts w:ascii="Verdana" w:hAnsi="Verdana" w:cs="Arial"/>
          <w:sz w:val="22"/>
          <w:szCs w:val="22"/>
        </w:rPr>
        <w:t xml:space="preserve"> o declaració responsable o comunicació prèvia</w:t>
      </w:r>
      <w:r w:rsidRPr="000F56A4">
        <w:rPr>
          <w:rFonts w:ascii="Verdana" w:hAnsi="Verdana" w:cs="Arial"/>
          <w:sz w:val="22"/>
          <w:szCs w:val="22"/>
        </w:rPr>
        <w:t>. Si més no, caldrà acreditar el pagament de l’impost en el moment de la seva meritació, per tal de retirar la llicència i fer-la efectiva. L’autoliquidació una vegada ingressada tindrà els efectes de la liquidació provisional.</w:t>
      </w:r>
    </w:p>
    <w:p w:rsidR="007B2AE3" w:rsidRPr="00033742" w:rsidRDefault="007B2AE3" w:rsidP="00061967">
      <w:pPr>
        <w:ind w:right="-1"/>
        <w:jc w:val="both"/>
        <w:rPr>
          <w:rFonts w:ascii="Verdana" w:hAnsi="Verdana"/>
          <w:b/>
          <w:sz w:val="22"/>
          <w:szCs w:val="22"/>
          <w:u w:val="single"/>
        </w:rPr>
      </w:pPr>
    </w:p>
    <w:p w:rsidR="009E4A92" w:rsidRPr="00033742" w:rsidRDefault="009E4A92" w:rsidP="00061967">
      <w:pPr>
        <w:ind w:right="-1"/>
        <w:jc w:val="both"/>
        <w:rPr>
          <w:rFonts w:ascii="Verdana" w:hAnsi="Verdana"/>
          <w:b/>
          <w:sz w:val="22"/>
          <w:szCs w:val="22"/>
          <w:u w:val="single"/>
        </w:rPr>
      </w:pPr>
    </w:p>
    <w:p w:rsidR="00061967" w:rsidRPr="00033742" w:rsidRDefault="00061967" w:rsidP="00061967">
      <w:pPr>
        <w:pBdr>
          <w:top w:val="single" w:sz="4" w:space="1" w:color="auto"/>
          <w:left w:val="single" w:sz="4" w:space="4" w:color="auto"/>
          <w:bottom w:val="single" w:sz="4" w:space="1" w:color="auto"/>
          <w:right w:val="single" w:sz="4" w:space="4" w:color="auto"/>
        </w:pBdr>
        <w:shd w:val="pct20" w:color="auto" w:fill="auto"/>
        <w:ind w:right="-1" w:firstLine="284"/>
        <w:jc w:val="both"/>
        <w:rPr>
          <w:rFonts w:ascii="Verdana" w:hAnsi="Verdana" w:cs="Arial"/>
          <w:b/>
          <w:sz w:val="22"/>
          <w:szCs w:val="22"/>
        </w:rPr>
      </w:pPr>
      <w:r w:rsidRPr="00033742">
        <w:rPr>
          <w:rFonts w:ascii="Verdana" w:hAnsi="Verdana" w:cs="Arial"/>
          <w:b/>
          <w:sz w:val="22"/>
          <w:szCs w:val="22"/>
        </w:rPr>
        <w:t xml:space="preserve">2.-  MODIFICACIÓ DE LES TAXES MUNICIPALS                  </w:t>
      </w:r>
    </w:p>
    <w:p w:rsidR="00061967" w:rsidRPr="00033742" w:rsidRDefault="00061967" w:rsidP="00061967">
      <w:pPr>
        <w:ind w:right="-1"/>
        <w:jc w:val="both"/>
        <w:rPr>
          <w:rFonts w:ascii="Verdana" w:hAnsi="Verdana"/>
          <w:b/>
          <w:sz w:val="22"/>
          <w:szCs w:val="22"/>
          <w:u w:val="single"/>
        </w:rPr>
      </w:pPr>
    </w:p>
    <w:p w:rsidR="00061967" w:rsidRPr="00033742" w:rsidRDefault="00061967" w:rsidP="00061967">
      <w:pPr>
        <w:ind w:right="-1"/>
        <w:jc w:val="both"/>
        <w:rPr>
          <w:rFonts w:ascii="Verdana" w:hAnsi="Verdana" w:cs="Arial"/>
          <w:sz w:val="22"/>
          <w:szCs w:val="22"/>
          <w:u w:val="single"/>
        </w:rPr>
      </w:pPr>
      <w:r w:rsidRPr="00033742">
        <w:rPr>
          <w:rFonts w:ascii="Verdana" w:hAnsi="Verdana"/>
          <w:b/>
          <w:sz w:val="22"/>
          <w:szCs w:val="22"/>
          <w:u w:val="single"/>
        </w:rPr>
        <w:t xml:space="preserve">2.1.- TAXA PER A </w:t>
      </w:r>
      <w:smartTag w:uri="urn:schemas-microsoft-com:office:smarttags" w:element="PersonName">
        <w:smartTagPr>
          <w:attr w:name="ProductID" w:val="LA PRESTACIￓ DE"/>
        </w:smartTagPr>
        <w:r w:rsidRPr="00033742">
          <w:rPr>
            <w:rFonts w:ascii="Verdana" w:hAnsi="Verdana"/>
            <w:b/>
            <w:sz w:val="22"/>
            <w:szCs w:val="22"/>
            <w:u w:val="single"/>
          </w:rPr>
          <w:t>LA PRESTACIÓ DE</w:t>
        </w:r>
      </w:smartTag>
      <w:r w:rsidRPr="00033742">
        <w:rPr>
          <w:rFonts w:ascii="Verdana" w:hAnsi="Verdana"/>
          <w:b/>
          <w:sz w:val="22"/>
          <w:szCs w:val="22"/>
          <w:u w:val="single"/>
        </w:rPr>
        <w:t xml:space="preserve"> SERVEIS ADMINISTRATIUS </w:t>
      </w:r>
      <w:r w:rsidRPr="00033742">
        <w:rPr>
          <w:rFonts w:ascii="Verdana" w:hAnsi="Verdana" w:cs="Arial"/>
          <w:b/>
          <w:sz w:val="22"/>
          <w:szCs w:val="22"/>
          <w:u w:val="single"/>
        </w:rPr>
        <w:t>(ORDENANÇA FISCAL NÚM.  8)</w:t>
      </w:r>
      <w:r w:rsidRPr="00033742">
        <w:rPr>
          <w:rFonts w:ascii="Verdana" w:hAnsi="Verdana" w:cs="Arial"/>
          <w:sz w:val="22"/>
          <w:szCs w:val="22"/>
          <w:u w:val="single"/>
        </w:rPr>
        <w:t xml:space="preserve"> </w:t>
      </w:r>
    </w:p>
    <w:p w:rsidR="00E2024C" w:rsidRPr="00033742" w:rsidRDefault="00E2024C" w:rsidP="00E2024C">
      <w:pPr>
        <w:jc w:val="both"/>
        <w:rPr>
          <w:rFonts w:ascii="Verdana" w:hAnsi="Verdana"/>
          <w:b/>
          <w:sz w:val="22"/>
          <w:szCs w:val="22"/>
          <w:u w:val="single"/>
        </w:rPr>
      </w:pPr>
    </w:p>
    <w:p w:rsidR="00CD68F5" w:rsidRPr="00033742" w:rsidRDefault="00CD68F5" w:rsidP="00CD68F5">
      <w:pPr>
        <w:rPr>
          <w:rFonts w:ascii="Verdana" w:hAnsi="Verdana"/>
          <w:iCs/>
          <w:sz w:val="22"/>
          <w:szCs w:val="22"/>
        </w:rPr>
      </w:pPr>
      <w:r w:rsidRPr="00033742">
        <w:rPr>
          <w:rFonts w:ascii="Verdana" w:hAnsi="Verdana"/>
          <w:iCs/>
          <w:sz w:val="22"/>
          <w:szCs w:val="22"/>
        </w:rPr>
        <w:t xml:space="preserve"> A l’article 8 Quota es realitzen les següents modificacions:</w:t>
      </w:r>
    </w:p>
    <w:p w:rsidR="00CD68F5" w:rsidRPr="00033742" w:rsidRDefault="00CD68F5" w:rsidP="00CD68F5">
      <w:pPr>
        <w:rPr>
          <w:rFonts w:ascii="Verdana" w:hAnsi="Verdana"/>
          <w:iCs/>
          <w:sz w:val="22"/>
          <w:szCs w:val="22"/>
        </w:rPr>
      </w:pPr>
    </w:p>
    <w:p w:rsidR="00CD68F5" w:rsidRPr="00033742" w:rsidRDefault="00CD68F5" w:rsidP="00CD68F5">
      <w:pPr>
        <w:rPr>
          <w:rFonts w:ascii="Verdana" w:hAnsi="Verdana" w:cs="Arial"/>
          <w:sz w:val="22"/>
          <w:szCs w:val="22"/>
        </w:rPr>
      </w:pPr>
      <w:r w:rsidRPr="00033742">
        <w:rPr>
          <w:rFonts w:ascii="Verdana" w:hAnsi="Verdana"/>
          <w:iCs/>
          <w:sz w:val="22"/>
          <w:szCs w:val="22"/>
        </w:rPr>
        <w:t xml:space="preserve">A.1.I </w:t>
      </w:r>
      <w:r w:rsidRPr="00033742">
        <w:rPr>
          <w:rFonts w:ascii="Verdana" w:hAnsi="Verdana" w:cs="Arial"/>
          <w:sz w:val="22"/>
          <w:szCs w:val="22"/>
        </w:rPr>
        <w:t>Documents administratius</w:t>
      </w:r>
    </w:p>
    <w:p w:rsidR="00CD68F5" w:rsidRPr="00033742" w:rsidRDefault="00CD68F5" w:rsidP="00CD68F5">
      <w:pPr>
        <w:rPr>
          <w:rFonts w:ascii="Verdana" w:hAnsi="Verdana" w:cs="Arial"/>
          <w:sz w:val="22"/>
          <w:szCs w:val="22"/>
        </w:rPr>
      </w:pPr>
    </w:p>
    <w:p w:rsidR="00CD68F5" w:rsidRPr="00033742" w:rsidRDefault="00CD68F5" w:rsidP="00101886">
      <w:pPr>
        <w:numPr>
          <w:ilvl w:val="0"/>
          <w:numId w:val="3"/>
        </w:numPr>
        <w:jc w:val="both"/>
        <w:rPr>
          <w:rFonts w:ascii="Verdana" w:hAnsi="Verdana"/>
          <w:sz w:val="22"/>
          <w:szCs w:val="22"/>
          <w:u w:val="single"/>
        </w:rPr>
      </w:pPr>
      <w:r w:rsidRPr="00033742">
        <w:rPr>
          <w:rFonts w:ascii="Verdana" w:hAnsi="Verdana"/>
          <w:sz w:val="22"/>
          <w:szCs w:val="22"/>
        </w:rPr>
        <w:t xml:space="preserve">Autoritzacions  anual publicitat dinàmica i estàtica.........     48,00 € </w:t>
      </w:r>
    </w:p>
    <w:p w:rsidR="00D1490D" w:rsidRPr="00033742" w:rsidRDefault="00D1490D" w:rsidP="00D1490D">
      <w:pPr>
        <w:jc w:val="both"/>
        <w:rPr>
          <w:rFonts w:ascii="Verdana" w:hAnsi="Verdana"/>
          <w:sz w:val="22"/>
          <w:szCs w:val="22"/>
        </w:rPr>
      </w:pPr>
    </w:p>
    <w:p w:rsidR="00D1490D" w:rsidRPr="00033742" w:rsidRDefault="00D1490D" w:rsidP="00D1490D">
      <w:pPr>
        <w:rPr>
          <w:rFonts w:ascii="Verdana" w:hAnsi="Verdana"/>
          <w:iCs/>
          <w:sz w:val="22"/>
          <w:szCs w:val="22"/>
        </w:rPr>
      </w:pPr>
      <w:r w:rsidRPr="00033742">
        <w:rPr>
          <w:rFonts w:ascii="Verdana" w:hAnsi="Verdana"/>
          <w:iCs/>
          <w:sz w:val="22"/>
          <w:szCs w:val="22"/>
        </w:rPr>
        <w:t>A.1.III Serveis Urbanístics</w:t>
      </w:r>
    </w:p>
    <w:p w:rsidR="00D1490D" w:rsidRPr="00033742" w:rsidRDefault="00D1490D" w:rsidP="00D1490D">
      <w:pPr>
        <w:rPr>
          <w:rFonts w:ascii="Verdana" w:hAnsi="Verdana"/>
          <w:iCs/>
          <w:sz w:val="22"/>
          <w:szCs w:val="22"/>
        </w:rPr>
      </w:pPr>
    </w:p>
    <w:tbl>
      <w:tblPr>
        <w:tblW w:w="9077" w:type="dxa"/>
        <w:tblLayout w:type="fixed"/>
        <w:tblCellMar>
          <w:left w:w="30" w:type="dxa"/>
          <w:right w:w="30" w:type="dxa"/>
        </w:tblCellMar>
        <w:tblLook w:val="0000" w:firstRow="0" w:lastRow="0" w:firstColumn="0" w:lastColumn="0" w:noHBand="0" w:noVBand="0"/>
      </w:tblPr>
      <w:tblGrid>
        <w:gridCol w:w="7685"/>
        <w:gridCol w:w="1392"/>
      </w:tblGrid>
      <w:tr w:rsidR="00033742" w:rsidRPr="00033742" w:rsidTr="00D1490D">
        <w:trPr>
          <w:trHeight w:val="602"/>
        </w:trPr>
        <w:tc>
          <w:tcPr>
            <w:tcW w:w="7685" w:type="dxa"/>
          </w:tcPr>
          <w:p w:rsidR="00D1490D" w:rsidRPr="00033742" w:rsidRDefault="00D1490D" w:rsidP="00101886">
            <w:pPr>
              <w:numPr>
                <w:ilvl w:val="0"/>
                <w:numId w:val="2"/>
              </w:numPr>
              <w:jc w:val="both"/>
              <w:rPr>
                <w:rFonts w:ascii="Verdana" w:hAnsi="Verdana" w:cs="Arial"/>
                <w:sz w:val="22"/>
                <w:szCs w:val="22"/>
              </w:rPr>
            </w:pPr>
            <w:r w:rsidRPr="00033742">
              <w:rPr>
                <w:rFonts w:ascii="Verdana" w:hAnsi="Verdana" w:cs="Arial"/>
                <w:sz w:val="22"/>
                <w:szCs w:val="22"/>
              </w:rPr>
              <w:t>Certificats sobre aprofitament de finques i solars i sobre compatibilitat de l’activitat, previ a la sol·licitud de llicència ambiental, amb el planejament urbanístic (un per finca).....</w:t>
            </w:r>
          </w:p>
        </w:tc>
        <w:tc>
          <w:tcPr>
            <w:tcW w:w="1392" w:type="dxa"/>
            <w:vAlign w:val="bottom"/>
          </w:tcPr>
          <w:p w:rsidR="00D1490D" w:rsidRPr="00033742" w:rsidRDefault="00D1490D" w:rsidP="00D1490D">
            <w:pPr>
              <w:rPr>
                <w:rFonts w:ascii="Verdana" w:hAnsi="Verdana" w:cs="Arial"/>
                <w:sz w:val="22"/>
                <w:szCs w:val="22"/>
              </w:rPr>
            </w:pPr>
            <w:r w:rsidRPr="00033742">
              <w:rPr>
                <w:rFonts w:ascii="Verdana" w:hAnsi="Verdana" w:cs="Arial"/>
                <w:sz w:val="22"/>
                <w:szCs w:val="22"/>
              </w:rPr>
              <w:t xml:space="preserve">214,00 € </w:t>
            </w:r>
          </w:p>
        </w:tc>
      </w:tr>
    </w:tbl>
    <w:p w:rsidR="004F5899" w:rsidRPr="00033742" w:rsidRDefault="004F5899" w:rsidP="004F589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r w:rsidRPr="00033742">
        <w:rPr>
          <w:rFonts w:ascii="Verdana" w:hAnsi="Verdana" w:cs="Arial"/>
          <w:sz w:val="22"/>
          <w:szCs w:val="22"/>
        </w:rPr>
        <w:tab/>
      </w:r>
      <w:r w:rsidRPr="00033742">
        <w:rPr>
          <w:rFonts w:ascii="Verdana" w:hAnsi="Verdana" w:cs="Arial"/>
          <w:sz w:val="22"/>
          <w:szCs w:val="22"/>
        </w:rPr>
        <w:tab/>
      </w:r>
    </w:p>
    <w:p w:rsidR="004F5899" w:rsidRPr="00033742" w:rsidRDefault="004F5899" w:rsidP="004F589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r w:rsidRPr="00033742">
        <w:rPr>
          <w:rFonts w:ascii="Verdana" w:hAnsi="Verdana" w:cs="Arial"/>
          <w:sz w:val="22"/>
          <w:szCs w:val="22"/>
        </w:rPr>
        <w:t>A.1.IV.- Oposicions, concursos i contractacions</w:t>
      </w:r>
    </w:p>
    <w:p w:rsidR="00D1490D" w:rsidRPr="00033742" w:rsidRDefault="00D1490D" w:rsidP="00D1490D">
      <w:pPr>
        <w:jc w:val="both"/>
        <w:rPr>
          <w:rFonts w:ascii="Verdana" w:hAnsi="Verdana"/>
          <w:sz w:val="22"/>
          <w:szCs w:val="22"/>
          <w:u w:val="single"/>
        </w:rPr>
      </w:pPr>
    </w:p>
    <w:p w:rsidR="009845B7" w:rsidRPr="00033742" w:rsidRDefault="009845B7" w:rsidP="009845B7">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r w:rsidRPr="00033742">
        <w:rPr>
          <w:rFonts w:ascii="Verdana" w:hAnsi="Verdana" w:cs="Arial"/>
          <w:sz w:val="22"/>
          <w:szCs w:val="22"/>
        </w:rPr>
        <w:t>Tramitació de les proves d’accés a l’administració pública*......25,00 €</w:t>
      </w:r>
    </w:p>
    <w:p w:rsidR="009845B7" w:rsidRPr="00033742" w:rsidRDefault="009845B7" w:rsidP="009845B7">
      <w:pPr>
        <w:rPr>
          <w:rFonts w:ascii="Verdana" w:hAnsi="Verdana" w:cs="Arial"/>
          <w:sz w:val="22"/>
          <w:szCs w:val="22"/>
        </w:rPr>
      </w:pPr>
    </w:p>
    <w:p w:rsidR="009845B7" w:rsidRPr="00644BBC" w:rsidRDefault="009845B7" w:rsidP="009845B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r w:rsidRPr="00033742">
        <w:rPr>
          <w:rFonts w:ascii="Verdana" w:hAnsi="Verdana"/>
          <w:sz w:val="22"/>
          <w:szCs w:val="22"/>
        </w:rPr>
        <w:t xml:space="preserve">* A aquells subjectes passius que obtinguin uns ingressos iguals o inferiors </w:t>
      </w:r>
      <w:r w:rsidR="00644BBC">
        <w:rPr>
          <w:rFonts w:ascii="Verdana" w:hAnsi="Verdana"/>
          <w:sz w:val="22"/>
          <w:szCs w:val="22"/>
        </w:rPr>
        <w:t>a</w:t>
      </w:r>
      <w:r w:rsidRPr="00644BBC">
        <w:rPr>
          <w:rFonts w:ascii="Verdana" w:hAnsi="Verdana"/>
          <w:sz w:val="22"/>
          <w:szCs w:val="22"/>
        </w:rPr>
        <w:t>l salari mínim interprofessional se'ls aplicarà quota zero.</w:t>
      </w:r>
    </w:p>
    <w:p w:rsidR="007F6E80" w:rsidRPr="00033742" w:rsidRDefault="007F6E80" w:rsidP="00061967">
      <w:pPr>
        <w:ind w:right="-1"/>
        <w:jc w:val="both"/>
        <w:rPr>
          <w:rFonts w:ascii="Verdana" w:hAnsi="Verdana"/>
          <w:b/>
          <w:sz w:val="22"/>
          <w:szCs w:val="22"/>
          <w:u w:val="single"/>
        </w:rPr>
      </w:pPr>
    </w:p>
    <w:p w:rsidR="0009041F" w:rsidRPr="00033742" w:rsidRDefault="0009041F" w:rsidP="0009041F">
      <w:pPr>
        <w:tabs>
          <w:tab w:val="left" w:pos="288"/>
          <w:tab w:val="left" w:pos="1008"/>
          <w:tab w:val="left" w:pos="1728"/>
          <w:tab w:val="left" w:pos="2448"/>
          <w:tab w:val="left" w:pos="3168"/>
          <w:tab w:val="left" w:pos="3888"/>
          <w:tab w:val="left" w:pos="4608"/>
          <w:tab w:val="left" w:pos="5328"/>
          <w:tab w:val="left" w:pos="6048"/>
          <w:tab w:val="left" w:pos="6768"/>
        </w:tabs>
        <w:rPr>
          <w:rFonts w:ascii="Verdana" w:hAnsi="Verdana" w:cs="Arial"/>
          <w:sz w:val="22"/>
          <w:szCs w:val="22"/>
        </w:rPr>
      </w:pPr>
      <w:r w:rsidRPr="00033742">
        <w:rPr>
          <w:rFonts w:ascii="Verdana" w:hAnsi="Verdana"/>
          <w:iCs/>
          <w:sz w:val="22"/>
          <w:szCs w:val="22"/>
        </w:rPr>
        <w:t xml:space="preserve">A l’apartat A.2. </w:t>
      </w:r>
      <w:r w:rsidRPr="00033742">
        <w:rPr>
          <w:rFonts w:ascii="Verdana" w:hAnsi="Verdana" w:cs="Arial"/>
          <w:sz w:val="22"/>
          <w:szCs w:val="22"/>
        </w:rPr>
        <w:t>UTILITZACIÓ DE L'ESCUT MUNICIPAL I ATORGAMENT DE PLAQUES AMB EL DISTINTIU DEL MUNICIPI, s’afegeix el punt següent:</w:t>
      </w:r>
    </w:p>
    <w:p w:rsidR="0009041F" w:rsidRPr="00033742" w:rsidRDefault="0009041F" w:rsidP="0009041F">
      <w:pPr>
        <w:tabs>
          <w:tab w:val="left" w:pos="288"/>
          <w:tab w:val="left" w:pos="1008"/>
          <w:tab w:val="left" w:pos="1728"/>
          <w:tab w:val="left" w:pos="2448"/>
          <w:tab w:val="left" w:pos="3168"/>
          <w:tab w:val="left" w:pos="3888"/>
          <w:tab w:val="left" w:pos="4608"/>
          <w:tab w:val="left" w:pos="5328"/>
          <w:tab w:val="left" w:pos="6048"/>
          <w:tab w:val="left" w:pos="6768"/>
        </w:tabs>
        <w:rPr>
          <w:rFonts w:ascii="Verdana" w:hAnsi="Verdana" w:cs="Arial"/>
          <w:sz w:val="22"/>
          <w:szCs w:val="22"/>
        </w:rPr>
      </w:pPr>
    </w:p>
    <w:p w:rsidR="0009041F" w:rsidRPr="00033742" w:rsidRDefault="00875832" w:rsidP="00101886">
      <w:pPr>
        <w:pStyle w:val="Prrafodelista"/>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b/>
          <w:i/>
          <w:sz w:val="22"/>
          <w:szCs w:val="22"/>
        </w:rPr>
      </w:pPr>
      <w:r w:rsidRPr="00033742">
        <w:rPr>
          <w:rFonts w:ascii="Verdana" w:hAnsi="Verdana" w:cs="Arial"/>
          <w:sz w:val="22"/>
          <w:szCs w:val="22"/>
        </w:rPr>
        <w:t>Per la renovació de plaques i tar</w:t>
      </w:r>
      <w:r w:rsidR="00653FBC" w:rsidRPr="00033742">
        <w:rPr>
          <w:rFonts w:ascii="Verdana" w:hAnsi="Verdana" w:cs="Arial"/>
          <w:sz w:val="22"/>
          <w:szCs w:val="22"/>
        </w:rPr>
        <w:t>getes</w:t>
      </w:r>
      <w:r w:rsidRPr="00033742">
        <w:rPr>
          <w:rFonts w:ascii="Verdana" w:hAnsi="Verdana" w:cs="Arial"/>
          <w:sz w:val="22"/>
          <w:szCs w:val="22"/>
        </w:rPr>
        <w:t xml:space="preserve"> identificatives </w:t>
      </w:r>
      <w:r w:rsidR="00653FBC" w:rsidRPr="00033742">
        <w:rPr>
          <w:rFonts w:ascii="Verdana" w:hAnsi="Verdana" w:cs="Arial"/>
          <w:sz w:val="22"/>
          <w:szCs w:val="22"/>
        </w:rPr>
        <w:t>per causes no imputables a l’administració, com son els casos de robatori, deteriorament o pèrdua ......................</w:t>
      </w:r>
      <w:r w:rsidRPr="00033742">
        <w:rPr>
          <w:rFonts w:ascii="Verdana" w:hAnsi="Verdana" w:cs="Arial"/>
          <w:sz w:val="22"/>
          <w:szCs w:val="22"/>
        </w:rPr>
        <w:t>...</w:t>
      </w:r>
      <w:r w:rsidR="006919C5" w:rsidRPr="00033742">
        <w:rPr>
          <w:rFonts w:ascii="Verdana" w:hAnsi="Verdana" w:cs="Arial"/>
          <w:sz w:val="22"/>
          <w:szCs w:val="22"/>
        </w:rPr>
        <w:t>.....................................................</w:t>
      </w:r>
      <w:r w:rsidRPr="00033742">
        <w:rPr>
          <w:rFonts w:ascii="Verdana" w:hAnsi="Verdana" w:cs="Arial"/>
          <w:sz w:val="22"/>
          <w:szCs w:val="22"/>
        </w:rPr>
        <w:t>............ 3 €</w:t>
      </w:r>
    </w:p>
    <w:p w:rsidR="0009041F" w:rsidRPr="00033742" w:rsidRDefault="0009041F" w:rsidP="0009041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sz w:val="22"/>
          <w:szCs w:val="22"/>
        </w:rPr>
      </w:pPr>
    </w:p>
    <w:p w:rsidR="003B3D42" w:rsidRPr="00033742" w:rsidRDefault="003B3D42" w:rsidP="003B3D42">
      <w:pPr>
        <w:tabs>
          <w:tab w:val="left" w:pos="288"/>
          <w:tab w:val="left" w:pos="1008"/>
          <w:tab w:val="left" w:pos="1728"/>
          <w:tab w:val="left" w:pos="2448"/>
          <w:tab w:val="left" w:pos="3168"/>
          <w:tab w:val="left" w:pos="3888"/>
          <w:tab w:val="left" w:pos="4608"/>
          <w:tab w:val="left" w:pos="5328"/>
          <w:tab w:val="left" w:pos="6048"/>
          <w:tab w:val="left" w:pos="6768"/>
        </w:tabs>
        <w:rPr>
          <w:rFonts w:ascii="Verdana" w:hAnsi="Verdana" w:cs="Arial"/>
          <w:sz w:val="22"/>
          <w:szCs w:val="22"/>
        </w:rPr>
      </w:pPr>
      <w:r w:rsidRPr="00033742">
        <w:rPr>
          <w:rFonts w:ascii="Verdana" w:hAnsi="Verdana"/>
          <w:iCs/>
          <w:sz w:val="22"/>
          <w:szCs w:val="22"/>
        </w:rPr>
        <w:t>A l’apartat A.5. Serveis informàtics</w:t>
      </w:r>
      <w:r w:rsidRPr="00033742">
        <w:rPr>
          <w:rFonts w:ascii="Verdana" w:hAnsi="Verdana" w:cs="Arial"/>
          <w:sz w:val="22"/>
          <w:szCs w:val="22"/>
        </w:rPr>
        <w:t>, als imports que cal afegir pels suports físics s’afegeix el següent:</w:t>
      </w:r>
    </w:p>
    <w:p w:rsidR="003B3D42" w:rsidRPr="00033742" w:rsidRDefault="003B3D42" w:rsidP="003B3D42">
      <w:pPr>
        <w:tabs>
          <w:tab w:val="left" w:pos="288"/>
          <w:tab w:val="left" w:pos="1008"/>
          <w:tab w:val="left" w:pos="1728"/>
          <w:tab w:val="left" w:pos="2448"/>
          <w:tab w:val="left" w:pos="3168"/>
          <w:tab w:val="left" w:pos="3888"/>
          <w:tab w:val="left" w:pos="4608"/>
          <w:tab w:val="left" w:pos="5328"/>
          <w:tab w:val="left" w:pos="6048"/>
          <w:tab w:val="left" w:pos="6768"/>
        </w:tabs>
        <w:rPr>
          <w:rFonts w:ascii="Verdana" w:hAnsi="Verdana" w:cs="Arial"/>
          <w:sz w:val="22"/>
          <w:szCs w:val="22"/>
        </w:rPr>
      </w:pPr>
    </w:p>
    <w:p w:rsidR="003B3D42" w:rsidRPr="00033742" w:rsidRDefault="003B3D42" w:rsidP="003B3D42">
      <w:pPr>
        <w:pStyle w:val="Prrafodelista"/>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rPr>
          <w:rFonts w:ascii="Verdana" w:hAnsi="Verdana" w:cs="Arial"/>
          <w:sz w:val="22"/>
          <w:szCs w:val="22"/>
        </w:rPr>
      </w:pPr>
      <w:r w:rsidRPr="00033742">
        <w:rPr>
          <w:rFonts w:ascii="Verdana" w:hAnsi="Verdana" w:cs="Arial"/>
          <w:sz w:val="22"/>
          <w:szCs w:val="22"/>
        </w:rPr>
        <w:t xml:space="preserve">Suport físic memòria USB de 8GB.............................. </w:t>
      </w:r>
      <w:r w:rsidRPr="00033742">
        <w:rPr>
          <w:rFonts w:ascii="Verdana" w:hAnsi="Verdana" w:cs="Arial"/>
          <w:sz w:val="22"/>
          <w:szCs w:val="22"/>
        </w:rPr>
        <w:tab/>
        <w:t>12,00 €</w:t>
      </w:r>
    </w:p>
    <w:p w:rsidR="00ED7440" w:rsidRPr="00033742" w:rsidRDefault="00ED7440" w:rsidP="00061967">
      <w:pPr>
        <w:ind w:right="-1"/>
        <w:jc w:val="both"/>
        <w:rPr>
          <w:rFonts w:ascii="Verdana" w:hAnsi="Verdana"/>
          <w:b/>
          <w:sz w:val="22"/>
          <w:szCs w:val="22"/>
          <w:u w:val="single"/>
        </w:rPr>
      </w:pPr>
    </w:p>
    <w:p w:rsidR="00F72DE5" w:rsidRPr="00033742" w:rsidRDefault="00F72DE5" w:rsidP="00F72DE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r w:rsidRPr="00033742">
        <w:rPr>
          <w:rFonts w:ascii="Verdana" w:hAnsi="Verdana"/>
          <w:iCs/>
          <w:sz w:val="22"/>
          <w:szCs w:val="22"/>
        </w:rPr>
        <w:t xml:space="preserve">A l’apartat B) Sobre activitats econòmiques, 2.- INSPECCIONS, A) </w:t>
      </w:r>
      <w:r w:rsidRPr="00033742">
        <w:rPr>
          <w:rFonts w:ascii="Verdana" w:hAnsi="Verdana" w:cs="Arial"/>
          <w:sz w:val="22"/>
          <w:szCs w:val="22"/>
        </w:rPr>
        <w:t>ESTABLIMENTS INDUSTRIALS, COMERCIALS I ANÀLEGS, es modifiquen els</w:t>
      </w:r>
      <w:r w:rsidRPr="00033742">
        <w:rPr>
          <w:rFonts w:ascii="Verdana" w:hAnsi="Verdana"/>
          <w:sz w:val="22"/>
          <w:szCs w:val="22"/>
        </w:rPr>
        <w:t xml:space="preserve"> coeficients correctors segons la superfície total de l’establiment </w:t>
      </w:r>
      <w:r w:rsidR="00101886" w:rsidRPr="00033742">
        <w:rPr>
          <w:rFonts w:ascii="Verdana" w:hAnsi="Verdana"/>
          <w:sz w:val="22"/>
          <w:szCs w:val="22"/>
        </w:rPr>
        <w:t>que seran els següents:</w:t>
      </w:r>
    </w:p>
    <w:p w:rsidR="00F72DE5" w:rsidRPr="00033742" w:rsidRDefault="00F72DE5" w:rsidP="00F72DE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p>
    <w:p w:rsidR="00F72DE5" w:rsidRPr="00033742" w:rsidRDefault="00F72DE5" w:rsidP="00F72DE5">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rFonts w:ascii="Verdana" w:hAnsi="Verdana"/>
          <w:sz w:val="22"/>
          <w:szCs w:val="22"/>
        </w:rPr>
      </w:pPr>
      <w:r w:rsidRPr="00033742">
        <w:rPr>
          <w:rFonts w:ascii="Verdana" w:hAnsi="Verdana"/>
          <w:sz w:val="22"/>
          <w:szCs w:val="22"/>
        </w:rPr>
        <w:tab/>
        <w:t xml:space="preserve">- fins a  </w:t>
      </w:r>
      <w:smartTag w:uri="urn:schemas-microsoft-com:office:smarttags" w:element="metricconverter">
        <w:smartTagPr>
          <w:attr w:name="ProductID" w:val="50 m2"/>
        </w:smartTagPr>
        <w:r w:rsidRPr="00033742">
          <w:rPr>
            <w:rFonts w:ascii="Verdana" w:hAnsi="Verdana"/>
            <w:sz w:val="22"/>
            <w:szCs w:val="22"/>
          </w:rPr>
          <w:t>50 m2</w:t>
        </w:r>
      </w:smartTag>
      <w:r w:rsidRPr="00033742">
        <w:rPr>
          <w:rFonts w:ascii="Verdana" w:hAnsi="Verdana"/>
          <w:sz w:val="22"/>
          <w:szCs w:val="22"/>
        </w:rPr>
        <w:t>. ........................................</w:t>
      </w:r>
      <w:r w:rsidRPr="00033742">
        <w:rPr>
          <w:rFonts w:ascii="Verdana" w:hAnsi="Verdana"/>
          <w:sz w:val="22"/>
          <w:szCs w:val="22"/>
        </w:rPr>
        <w:tab/>
      </w:r>
      <w:r w:rsidRPr="00033742">
        <w:rPr>
          <w:rFonts w:ascii="Verdana" w:hAnsi="Verdana"/>
          <w:sz w:val="22"/>
          <w:szCs w:val="22"/>
        </w:rPr>
        <w:tab/>
        <w:t xml:space="preserve"> 1</w:t>
      </w:r>
    </w:p>
    <w:p w:rsidR="00F72DE5" w:rsidRPr="00033742" w:rsidRDefault="00F72DE5" w:rsidP="00F72DE5">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rFonts w:ascii="Verdana" w:hAnsi="Verdana"/>
          <w:sz w:val="22"/>
          <w:szCs w:val="22"/>
        </w:rPr>
      </w:pPr>
      <w:r w:rsidRPr="00033742">
        <w:rPr>
          <w:rFonts w:ascii="Verdana" w:hAnsi="Verdana"/>
          <w:sz w:val="22"/>
          <w:szCs w:val="22"/>
        </w:rPr>
        <w:lastRenderedPageBreak/>
        <w:tab/>
        <w:t xml:space="preserve">- de més de </w:t>
      </w:r>
      <w:smartTag w:uri="urn:schemas-microsoft-com:office:smarttags" w:element="metricconverter">
        <w:smartTagPr>
          <w:attr w:name="ProductID" w:val="50 m2"/>
        </w:smartTagPr>
        <w:r w:rsidRPr="00033742">
          <w:rPr>
            <w:rFonts w:ascii="Verdana" w:hAnsi="Verdana"/>
            <w:sz w:val="22"/>
            <w:szCs w:val="22"/>
          </w:rPr>
          <w:t>50 m2</w:t>
        </w:r>
      </w:smartTag>
      <w:r w:rsidRPr="00033742">
        <w:rPr>
          <w:rFonts w:ascii="Verdana" w:hAnsi="Verdana"/>
          <w:sz w:val="22"/>
          <w:szCs w:val="22"/>
        </w:rPr>
        <w:t xml:space="preserve"> fins a </w:t>
      </w:r>
      <w:smartTag w:uri="urn:schemas-microsoft-com:office:smarttags" w:element="metricconverter">
        <w:smartTagPr>
          <w:attr w:name="ProductID" w:val="100 m2"/>
        </w:smartTagPr>
        <w:r w:rsidRPr="00033742">
          <w:rPr>
            <w:rFonts w:ascii="Verdana" w:hAnsi="Verdana"/>
            <w:sz w:val="22"/>
            <w:szCs w:val="22"/>
          </w:rPr>
          <w:t>100 m2</w:t>
        </w:r>
      </w:smartTag>
      <w:r w:rsidRPr="00033742">
        <w:rPr>
          <w:rFonts w:ascii="Verdana" w:hAnsi="Verdana"/>
          <w:sz w:val="22"/>
          <w:szCs w:val="22"/>
        </w:rPr>
        <w:t>...............</w:t>
      </w:r>
      <w:r w:rsidRPr="00033742">
        <w:rPr>
          <w:rFonts w:ascii="Verdana" w:hAnsi="Verdana"/>
          <w:sz w:val="22"/>
          <w:szCs w:val="22"/>
        </w:rPr>
        <w:tab/>
      </w:r>
      <w:r w:rsidRPr="00033742">
        <w:rPr>
          <w:rFonts w:ascii="Verdana" w:hAnsi="Verdana"/>
          <w:sz w:val="22"/>
          <w:szCs w:val="22"/>
        </w:rPr>
        <w:tab/>
        <w:t xml:space="preserve"> 2 </w:t>
      </w:r>
    </w:p>
    <w:p w:rsidR="00F72DE5" w:rsidRPr="00033742" w:rsidRDefault="00F72DE5" w:rsidP="00F72DE5">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rFonts w:ascii="Verdana" w:hAnsi="Verdana"/>
          <w:sz w:val="22"/>
          <w:szCs w:val="22"/>
        </w:rPr>
      </w:pPr>
      <w:r w:rsidRPr="00033742">
        <w:rPr>
          <w:rFonts w:ascii="Verdana" w:hAnsi="Verdana"/>
          <w:sz w:val="22"/>
          <w:szCs w:val="22"/>
        </w:rPr>
        <w:tab/>
        <w:t xml:space="preserve">- de més de </w:t>
      </w:r>
      <w:smartTag w:uri="urn:schemas-microsoft-com:office:smarttags" w:element="metricconverter">
        <w:smartTagPr>
          <w:attr w:name="ProductID" w:val="100 m2"/>
        </w:smartTagPr>
        <w:r w:rsidRPr="00033742">
          <w:rPr>
            <w:rFonts w:ascii="Verdana" w:hAnsi="Verdana"/>
            <w:sz w:val="22"/>
            <w:szCs w:val="22"/>
          </w:rPr>
          <w:t>100 m2</w:t>
        </w:r>
      </w:smartTag>
      <w:r w:rsidRPr="00033742">
        <w:rPr>
          <w:rFonts w:ascii="Verdana" w:hAnsi="Verdana"/>
          <w:sz w:val="22"/>
          <w:szCs w:val="22"/>
        </w:rPr>
        <w:t xml:space="preserve"> fins a </w:t>
      </w:r>
      <w:smartTag w:uri="urn:schemas-microsoft-com:office:smarttags" w:element="metricconverter">
        <w:smartTagPr>
          <w:attr w:name="ProductID" w:val="250 m2"/>
        </w:smartTagPr>
        <w:r w:rsidRPr="00033742">
          <w:rPr>
            <w:rFonts w:ascii="Verdana" w:hAnsi="Verdana"/>
            <w:sz w:val="22"/>
            <w:szCs w:val="22"/>
          </w:rPr>
          <w:t>250 m2</w:t>
        </w:r>
      </w:smartTag>
      <w:r w:rsidRPr="00033742">
        <w:rPr>
          <w:rFonts w:ascii="Verdana" w:hAnsi="Verdana"/>
          <w:sz w:val="22"/>
          <w:szCs w:val="22"/>
        </w:rPr>
        <w:t xml:space="preserve"> ............</w:t>
      </w:r>
      <w:r w:rsidRPr="00033742">
        <w:rPr>
          <w:rFonts w:ascii="Verdana" w:hAnsi="Verdana"/>
          <w:sz w:val="22"/>
          <w:szCs w:val="22"/>
        </w:rPr>
        <w:tab/>
      </w:r>
      <w:r w:rsidRPr="00033742">
        <w:rPr>
          <w:rFonts w:ascii="Verdana" w:hAnsi="Verdana"/>
          <w:sz w:val="22"/>
          <w:szCs w:val="22"/>
        </w:rPr>
        <w:tab/>
        <w:t xml:space="preserve"> 3</w:t>
      </w:r>
    </w:p>
    <w:p w:rsidR="00F72DE5" w:rsidRPr="00033742" w:rsidRDefault="00F72DE5" w:rsidP="00F72DE5">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rFonts w:ascii="Verdana" w:hAnsi="Verdana"/>
          <w:sz w:val="22"/>
          <w:szCs w:val="22"/>
        </w:rPr>
      </w:pPr>
      <w:r w:rsidRPr="00033742">
        <w:rPr>
          <w:rFonts w:ascii="Verdana" w:hAnsi="Verdana"/>
          <w:sz w:val="22"/>
          <w:szCs w:val="22"/>
        </w:rPr>
        <w:tab/>
        <w:t xml:space="preserve">- de més de </w:t>
      </w:r>
      <w:smartTag w:uri="urn:schemas-microsoft-com:office:smarttags" w:element="metricconverter">
        <w:smartTagPr>
          <w:attr w:name="ProductID" w:val="250 m2"/>
        </w:smartTagPr>
        <w:r w:rsidRPr="00033742">
          <w:rPr>
            <w:rFonts w:ascii="Verdana" w:hAnsi="Verdana"/>
            <w:sz w:val="22"/>
            <w:szCs w:val="22"/>
          </w:rPr>
          <w:t>250 m2</w:t>
        </w:r>
      </w:smartTag>
      <w:r w:rsidRPr="00033742">
        <w:rPr>
          <w:rFonts w:ascii="Verdana" w:hAnsi="Verdana"/>
          <w:sz w:val="22"/>
          <w:szCs w:val="22"/>
        </w:rPr>
        <w:t xml:space="preserve"> fins a </w:t>
      </w:r>
      <w:smartTag w:uri="urn:schemas-microsoft-com:office:smarttags" w:element="metricconverter">
        <w:smartTagPr>
          <w:attr w:name="ProductID" w:val="500 m2"/>
        </w:smartTagPr>
        <w:r w:rsidRPr="00033742">
          <w:rPr>
            <w:rFonts w:ascii="Verdana" w:hAnsi="Verdana"/>
            <w:sz w:val="22"/>
            <w:szCs w:val="22"/>
          </w:rPr>
          <w:t>500 m2</w:t>
        </w:r>
      </w:smartTag>
      <w:r w:rsidRPr="00033742">
        <w:rPr>
          <w:rFonts w:ascii="Verdana" w:hAnsi="Verdana"/>
          <w:sz w:val="22"/>
          <w:szCs w:val="22"/>
        </w:rPr>
        <w:t xml:space="preserve"> ............</w:t>
      </w:r>
      <w:r w:rsidRPr="00033742">
        <w:rPr>
          <w:rFonts w:ascii="Verdana" w:hAnsi="Verdana"/>
          <w:sz w:val="22"/>
          <w:szCs w:val="22"/>
        </w:rPr>
        <w:tab/>
      </w:r>
      <w:r w:rsidRPr="00033742">
        <w:rPr>
          <w:rFonts w:ascii="Verdana" w:hAnsi="Verdana"/>
          <w:sz w:val="22"/>
          <w:szCs w:val="22"/>
        </w:rPr>
        <w:tab/>
        <w:t xml:space="preserve"> 4 </w:t>
      </w:r>
    </w:p>
    <w:p w:rsidR="00F72DE5" w:rsidRPr="00033742" w:rsidRDefault="00F72DE5" w:rsidP="00F72DE5">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rFonts w:ascii="Verdana" w:hAnsi="Verdana"/>
          <w:sz w:val="22"/>
          <w:szCs w:val="22"/>
        </w:rPr>
      </w:pPr>
      <w:r w:rsidRPr="00033742">
        <w:rPr>
          <w:rFonts w:ascii="Verdana" w:hAnsi="Verdana"/>
          <w:sz w:val="22"/>
          <w:szCs w:val="22"/>
        </w:rPr>
        <w:tab/>
        <w:t xml:space="preserve">- de més de </w:t>
      </w:r>
      <w:smartTag w:uri="urn:schemas-microsoft-com:office:smarttags" w:element="metricconverter">
        <w:smartTagPr>
          <w:attr w:name="ProductID" w:val="500 m2"/>
        </w:smartTagPr>
        <w:r w:rsidRPr="00033742">
          <w:rPr>
            <w:rFonts w:ascii="Verdana" w:hAnsi="Verdana"/>
            <w:sz w:val="22"/>
            <w:szCs w:val="22"/>
          </w:rPr>
          <w:t>500 m2</w:t>
        </w:r>
      </w:smartTag>
      <w:r w:rsidRPr="00033742">
        <w:rPr>
          <w:rFonts w:ascii="Verdana" w:hAnsi="Verdana"/>
          <w:sz w:val="22"/>
          <w:szCs w:val="22"/>
        </w:rPr>
        <w:t xml:space="preserve"> fins a </w:t>
      </w:r>
      <w:smartTag w:uri="urn:schemas-microsoft-com:office:smarttags" w:element="metricconverter">
        <w:smartTagPr>
          <w:attr w:name="ProductID" w:val="1000 m2"/>
        </w:smartTagPr>
        <w:r w:rsidRPr="00033742">
          <w:rPr>
            <w:rFonts w:ascii="Verdana" w:hAnsi="Verdana"/>
            <w:sz w:val="22"/>
            <w:szCs w:val="22"/>
          </w:rPr>
          <w:t>1000 m2</w:t>
        </w:r>
      </w:smartTag>
      <w:r w:rsidRPr="00033742">
        <w:rPr>
          <w:rFonts w:ascii="Verdana" w:hAnsi="Verdana"/>
          <w:sz w:val="22"/>
          <w:szCs w:val="22"/>
        </w:rPr>
        <w:t xml:space="preserve"> ..........</w:t>
      </w:r>
      <w:r w:rsidRPr="00033742">
        <w:rPr>
          <w:rFonts w:ascii="Verdana" w:hAnsi="Verdana"/>
          <w:sz w:val="22"/>
          <w:szCs w:val="22"/>
        </w:rPr>
        <w:tab/>
      </w:r>
      <w:r w:rsidRPr="00033742">
        <w:rPr>
          <w:rFonts w:ascii="Verdana" w:hAnsi="Verdana"/>
          <w:sz w:val="22"/>
          <w:szCs w:val="22"/>
        </w:rPr>
        <w:tab/>
        <w:t xml:space="preserve"> 5 </w:t>
      </w:r>
    </w:p>
    <w:p w:rsidR="00F72DE5" w:rsidRPr="00033742" w:rsidRDefault="00F72DE5" w:rsidP="00F72DE5">
      <w:pPr>
        <w:tabs>
          <w:tab w:val="left" w:pos="288"/>
          <w:tab w:val="left" w:pos="1008"/>
          <w:tab w:val="left" w:pos="1728"/>
          <w:tab w:val="left" w:pos="2448"/>
          <w:tab w:val="left" w:pos="3168"/>
          <w:tab w:val="left" w:pos="3888"/>
          <w:tab w:val="left" w:pos="4608"/>
          <w:tab w:val="left" w:pos="5328"/>
          <w:tab w:val="left" w:pos="6048"/>
          <w:tab w:val="left" w:pos="7020"/>
        </w:tabs>
        <w:ind w:left="1701"/>
        <w:jc w:val="both"/>
        <w:rPr>
          <w:rFonts w:ascii="Verdana" w:hAnsi="Verdana"/>
          <w:sz w:val="22"/>
          <w:szCs w:val="22"/>
        </w:rPr>
      </w:pPr>
      <w:r w:rsidRPr="00033742">
        <w:rPr>
          <w:rFonts w:ascii="Verdana" w:hAnsi="Verdana"/>
          <w:sz w:val="22"/>
          <w:szCs w:val="22"/>
        </w:rPr>
        <w:tab/>
        <w:t xml:space="preserve">- de més de </w:t>
      </w:r>
      <w:smartTag w:uri="urn:schemas-microsoft-com:office:smarttags" w:element="metricconverter">
        <w:smartTagPr>
          <w:attr w:name="ProductID" w:val="1000 m2"/>
        </w:smartTagPr>
        <w:r w:rsidRPr="00033742">
          <w:rPr>
            <w:rFonts w:ascii="Verdana" w:hAnsi="Verdana"/>
            <w:sz w:val="22"/>
            <w:szCs w:val="22"/>
          </w:rPr>
          <w:t>1000 m2</w:t>
        </w:r>
      </w:smartTag>
      <w:r w:rsidRPr="00033742">
        <w:rPr>
          <w:rFonts w:ascii="Verdana" w:hAnsi="Verdana"/>
          <w:sz w:val="22"/>
          <w:szCs w:val="22"/>
        </w:rPr>
        <w:t xml:space="preserve"> fins a </w:t>
      </w:r>
      <w:smartTag w:uri="urn:schemas-microsoft-com:office:smarttags" w:element="metricconverter">
        <w:smartTagPr>
          <w:attr w:name="ProductID" w:val="5000 m2"/>
        </w:smartTagPr>
        <w:r w:rsidRPr="00033742">
          <w:rPr>
            <w:rFonts w:ascii="Verdana" w:hAnsi="Verdana"/>
            <w:sz w:val="22"/>
            <w:szCs w:val="22"/>
          </w:rPr>
          <w:t>5000 m2</w:t>
        </w:r>
      </w:smartTag>
      <w:r w:rsidRPr="00033742">
        <w:rPr>
          <w:rFonts w:ascii="Verdana" w:hAnsi="Verdana"/>
          <w:sz w:val="22"/>
          <w:szCs w:val="22"/>
        </w:rPr>
        <w:t xml:space="preserve"> ........</w:t>
      </w:r>
      <w:r w:rsidRPr="00033742">
        <w:rPr>
          <w:rFonts w:ascii="Verdana" w:hAnsi="Verdana"/>
          <w:sz w:val="22"/>
          <w:szCs w:val="22"/>
        </w:rPr>
        <w:tab/>
        <w:t xml:space="preserve">  6</w:t>
      </w:r>
    </w:p>
    <w:p w:rsidR="00F72DE5" w:rsidRPr="00033742" w:rsidRDefault="00F72DE5" w:rsidP="00F72DE5">
      <w:pPr>
        <w:tabs>
          <w:tab w:val="left" w:pos="288"/>
          <w:tab w:val="left" w:pos="1008"/>
          <w:tab w:val="left" w:pos="1728"/>
          <w:tab w:val="left" w:pos="2448"/>
          <w:tab w:val="left" w:pos="3168"/>
          <w:tab w:val="left" w:pos="3888"/>
          <w:tab w:val="left" w:pos="4608"/>
          <w:tab w:val="left" w:pos="5328"/>
          <w:tab w:val="left" w:pos="6048"/>
          <w:tab w:val="left" w:pos="6768"/>
          <w:tab w:val="left" w:pos="7020"/>
        </w:tabs>
        <w:ind w:left="1701"/>
        <w:jc w:val="both"/>
        <w:rPr>
          <w:rFonts w:ascii="Verdana" w:hAnsi="Verdana"/>
          <w:sz w:val="22"/>
          <w:szCs w:val="22"/>
        </w:rPr>
      </w:pPr>
      <w:r w:rsidRPr="00033742">
        <w:rPr>
          <w:rFonts w:ascii="Verdana" w:hAnsi="Verdana"/>
          <w:sz w:val="22"/>
          <w:szCs w:val="22"/>
        </w:rPr>
        <w:tab/>
        <w:t xml:space="preserve">- de més de </w:t>
      </w:r>
      <w:smartTag w:uri="urn:schemas-microsoft-com:office:smarttags" w:element="metricconverter">
        <w:smartTagPr>
          <w:attr w:name="ProductID" w:val="5000 m2"/>
        </w:smartTagPr>
        <w:r w:rsidRPr="00033742">
          <w:rPr>
            <w:rFonts w:ascii="Verdana" w:hAnsi="Verdana"/>
            <w:sz w:val="22"/>
            <w:szCs w:val="22"/>
          </w:rPr>
          <w:t>5000 m2</w:t>
        </w:r>
      </w:smartTag>
      <w:r w:rsidRPr="00033742">
        <w:rPr>
          <w:rFonts w:ascii="Verdana" w:hAnsi="Verdana"/>
          <w:sz w:val="22"/>
          <w:szCs w:val="22"/>
        </w:rPr>
        <w:t xml:space="preserve"> ................................</w:t>
      </w:r>
      <w:r w:rsidRPr="00033742">
        <w:rPr>
          <w:rFonts w:ascii="Verdana" w:hAnsi="Verdana"/>
          <w:sz w:val="22"/>
          <w:szCs w:val="22"/>
        </w:rPr>
        <w:tab/>
      </w:r>
      <w:r w:rsidRPr="00033742">
        <w:rPr>
          <w:rFonts w:ascii="Verdana" w:hAnsi="Verdana"/>
          <w:sz w:val="22"/>
          <w:szCs w:val="22"/>
        </w:rPr>
        <w:tab/>
      </w:r>
      <w:r w:rsidRPr="00033742">
        <w:rPr>
          <w:rFonts w:ascii="Verdana" w:hAnsi="Verdana"/>
          <w:sz w:val="22"/>
          <w:szCs w:val="22"/>
        </w:rPr>
        <w:tab/>
      </w:r>
      <w:r w:rsidR="00FE2C13" w:rsidRPr="00033742">
        <w:rPr>
          <w:rFonts w:ascii="Verdana" w:hAnsi="Verdana"/>
          <w:sz w:val="22"/>
          <w:szCs w:val="22"/>
        </w:rPr>
        <w:t xml:space="preserve"> </w:t>
      </w:r>
      <w:r w:rsidRPr="00033742">
        <w:rPr>
          <w:rFonts w:ascii="Verdana" w:hAnsi="Verdana"/>
          <w:sz w:val="22"/>
          <w:szCs w:val="22"/>
        </w:rPr>
        <w:t>7</w:t>
      </w:r>
    </w:p>
    <w:p w:rsidR="007F6E80" w:rsidRPr="00033742" w:rsidRDefault="007F6E80" w:rsidP="00061967">
      <w:pPr>
        <w:ind w:right="-1"/>
        <w:jc w:val="both"/>
        <w:rPr>
          <w:rFonts w:ascii="Verdana" w:hAnsi="Verdana"/>
          <w:b/>
          <w:sz w:val="22"/>
          <w:szCs w:val="22"/>
          <w:u w:val="single"/>
        </w:rPr>
      </w:pPr>
    </w:p>
    <w:p w:rsidR="00061967" w:rsidRPr="00033742" w:rsidRDefault="00061967" w:rsidP="00061967">
      <w:pPr>
        <w:ind w:right="-1"/>
        <w:jc w:val="both"/>
        <w:rPr>
          <w:rFonts w:ascii="Verdana" w:hAnsi="Verdana" w:cs="Arial"/>
          <w:sz w:val="22"/>
          <w:szCs w:val="22"/>
          <w:u w:val="single"/>
        </w:rPr>
      </w:pPr>
      <w:r w:rsidRPr="00033742">
        <w:rPr>
          <w:rFonts w:ascii="Verdana" w:hAnsi="Verdana"/>
          <w:b/>
          <w:sz w:val="22"/>
          <w:szCs w:val="22"/>
          <w:u w:val="single"/>
        </w:rPr>
        <w:t xml:space="preserve">2.2.- TAXA PER SERVEI DE RECOLLIDA, TRANSPORT I TRACTAMENT  D'ESCOMBRARIES A PARTICULARS I ESTABLIMENTS. </w:t>
      </w:r>
      <w:r w:rsidRPr="00033742">
        <w:rPr>
          <w:rFonts w:ascii="Verdana" w:hAnsi="Verdana" w:cs="Arial"/>
          <w:b/>
          <w:sz w:val="22"/>
          <w:szCs w:val="22"/>
          <w:u w:val="single"/>
        </w:rPr>
        <w:t>(ORDENANÇA FISCAL NÚM.  9)</w:t>
      </w:r>
      <w:r w:rsidRPr="00033742">
        <w:rPr>
          <w:rFonts w:ascii="Verdana" w:hAnsi="Verdana" w:cs="Arial"/>
          <w:sz w:val="22"/>
          <w:szCs w:val="22"/>
          <w:u w:val="single"/>
        </w:rPr>
        <w:t xml:space="preserve"> </w:t>
      </w:r>
    </w:p>
    <w:p w:rsidR="00061967" w:rsidRPr="00033742" w:rsidRDefault="00061967" w:rsidP="00061967">
      <w:pPr>
        <w:ind w:right="-1"/>
        <w:jc w:val="both"/>
        <w:rPr>
          <w:rFonts w:ascii="Verdana" w:hAnsi="Verdana" w:cs="Arial"/>
          <w:sz w:val="22"/>
          <w:szCs w:val="22"/>
        </w:rPr>
      </w:pPr>
    </w:p>
    <w:p w:rsidR="00B92F14" w:rsidRPr="00033742" w:rsidRDefault="00B92F14" w:rsidP="00B92F14">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cs="Arial"/>
          <w:sz w:val="22"/>
          <w:szCs w:val="22"/>
        </w:rPr>
        <w:t xml:space="preserve">L’article </w:t>
      </w:r>
      <w:r w:rsidRPr="00033742">
        <w:rPr>
          <w:rFonts w:ascii="Verdana" w:hAnsi="Verdana"/>
          <w:sz w:val="22"/>
          <w:szCs w:val="22"/>
        </w:rPr>
        <w:t>6.- Base imposable i quota tributària, es modifica de la forma següent:</w:t>
      </w:r>
    </w:p>
    <w:p w:rsidR="008E4D8C" w:rsidRPr="00033742" w:rsidRDefault="008E4D8C" w:rsidP="00B92F14">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8E4D8C" w:rsidRPr="00033742" w:rsidRDefault="008E4D8C" w:rsidP="00101886">
      <w:pPr>
        <w:pStyle w:val="Prrafodelista"/>
        <w:numPr>
          <w:ilvl w:val="0"/>
          <w:numId w:val="4"/>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r w:rsidRPr="00033742">
        <w:rPr>
          <w:rFonts w:ascii="Verdana" w:hAnsi="Verdana"/>
          <w:sz w:val="22"/>
          <w:szCs w:val="22"/>
        </w:rPr>
        <w:t>A aquest efecte, s'aplicarà la següent:</w:t>
      </w:r>
    </w:p>
    <w:p w:rsidR="003F7AAD" w:rsidRDefault="003F7AAD" w:rsidP="003F7AAD">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1"/>
        <w:gridCol w:w="1258"/>
        <w:gridCol w:w="1438"/>
        <w:gridCol w:w="1618"/>
      </w:tblGrid>
      <w:tr w:rsidR="003F7AAD" w:rsidRPr="000F56A4" w:rsidTr="003D291A">
        <w:trPr>
          <w:trHeight w:val="782"/>
          <w:tblHeader/>
        </w:trPr>
        <w:tc>
          <w:tcPr>
            <w:tcW w:w="4781" w:type="dxa"/>
            <w:shd w:val="clear" w:color="auto" w:fill="auto"/>
          </w:tcPr>
          <w:p w:rsidR="003F7AAD" w:rsidRPr="000F56A4" w:rsidRDefault="003F7AAD" w:rsidP="003D291A">
            <w:pPr>
              <w:ind w:right="-1" w:firstLine="284"/>
              <w:jc w:val="center"/>
              <w:rPr>
                <w:rFonts w:ascii="Verdana" w:hAnsi="Verdana" w:cs="Arial"/>
                <w:b/>
                <w:sz w:val="22"/>
                <w:szCs w:val="22"/>
              </w:rPr>
            </w:pPr>
            <w:r w:rsidRPr="000F56A4">
              <w:rPr>
                <w:rFonts w:ascii="Verdana" w:hAnsi="Verdana" w:cs="Arial"/>
                <w:b/>
                <w:sz w:val="22"/>
                <w:szCs w:val="22"/>
              </w:rPr>
              <w:t>TARIFES</w:t>
            </w:r>
          </w:p>
          <w:p w:rsidR="003F7AAD" w:rsidRPr="000F56A4" w:rsidRDefault="003F7AAD" w:rsidP="003D291A">
            <w:pPr>
              <w:ind w:right="-1"/>
              <w:jc w:val="both"/>
              <w:rPr>
                <w:rFonts w:ascii="Verdana" w:hAnsi="Verdana" w:cs="Arial"/>
                <w:sz w:val="22"/>
                <w:szCs w:val="22"/>
              </w:rPr>
            </w:pPr>
          </w:p>
        </w:tc>
        <w:tc>
          <w:tcPr>
            <w:tcW w:w="1258" w:type="dxa"/>
            <w:shd w:val="clear" w:color="auto" w:fill="auto"/>
          </w:tcPr>
          <w:p w:rsidR="003F7AAD" w:rsidRPr="000F56A4" w:rsidRDefault="003F7AAD" w:rsidP="003D291A">
            <w:pPr>
              <w:ind w:right="-1"/>
              <w:jc w:val="center"/>
              <w:rPr>
                <w:rFonts w:ascii="Verdana" w:hAnsi="Verdana" w:cs="Arial"/>
                <w:sz w:val="22"/>
                <w:szCs w:val="22"/>
              </w:rPr>
            </w:pPr>
            <w:r w:rsidRPr="000F56A4">
              <w:rPr>
                <w:rFonts w:ascii="Verdana" w:hAnsi="Verdana" w:cs="Arial"/>
                <w:sz w:val="22"/>
                <w:szCs w:val="22"/>
              </w:rPr>
              <w:t>Recollida i transport</w:t>
            </w:r>
          </w:p>
        </w:tc>
        <w:tc>
          <w:tcPr>
            <w:tcW w:w="1438" w:type="dxa"/>
            <w:shd w:val="clear" w:color="auto" w:fill="auto"/>
          </w:tcPr>
          <w:p w:rsidR="003F7AAD" w:rsidRPr="000F56A4" w:rsidRDefault="003F7AAD" w:rsidP="003D291A">
            <w:pPr>
              <w:ind w:right="-1"/>
              <w:jc w:val="center"/>
              <w:rPr>
                <w:rFonts w:ascii="Verdana" w:hAnsi="Verdana" w:cs="Arial"/>
                <w:sz w:val="22"/>
                <w:szCs w:val="22"/>
              </w:rPr>
            </w:pPr>
            <w:r w:rsidRPr="000F56A4">
              <w:rPr>
                <w:rFonts w:ascii="Verdana" w:hAnsi="Verdana" w:cs="Arial"/>
                <w:sz w:val="22"/>
                <w:szCs w:val="22"/>
              </w:rPr>
              <w:t>Reciclatge</w:t>
            </w:r>
          </w:p>
        </w:tc>
        <w:tc>
          <w:tcPr>
            <w:tcW w:w="1618" w:type="dxa"/>
            <w:shd w:val="clear" w:color="auto" w:fill="auto"/>
          </w:tcPr>
          <w:p w:rsidR="003F7AAD" w:rsidRPr="000F56A4" w:rsidRDefault="003F7AAD" w:rsidP="003D291A">
            <w:pPr>
              <w:tabs>
                <w:tab w:val="left" w:pos="221"/>
                <w:tab w:val="left" w:pos="3716"/>
                <w:tab w:val="left" w:pos="5010"/>
                <w:tab w:val="left" w:pos="6330"/>
              </w:tabs>
              <w:jc w:val="center"/>
              <w:rPr>
                <w:rFonts w:ascii="Verdana" w:hAnsi="Verdana" w:cs="Arial"/>
                <w:sz w:val="22"/>
                <w:szCs w:val="22"/>
              </w:rPr>
            </w:pPr>
            <w:r w:rsidRPr="000F56A4">
              <w:rPr>
                <w:rFonts w:ascii="Verdana" w:hAnsi="Verdana" w:cs="Arial"/>
                <w:sz w:val="22"/>
                <w:szCs w:val="22"/>
              </w:rPr>
              <w:t>Tractament</w:t>
            </w:r>
          </w:p>
          <w:p w:rsidR="003F7AAD" w:rsidRPr="000F56A4" w:rsidRDefault="003F7AAD" w:rsidP="003D291A">
            <w:pPr>
              <w:ind w:right="-1"/>
              <w:jc w:val="center"/>
              <w:rPr>
                <w:rFonts w:ascii="Verdana" w:hAnsi="Verdana" w:cs="Arial"/>
                <w:sz w:val="22"/>
                <w:szCs w:val="22"/>
              </w:rPr>
            </w:pPr>
          </w:p>
        </w:tc>
      </w:tr>
      <w:tr w:rsidR="003F7AAD" w:rsidRPr="000F56A4" w:rsidTr="003D291A">
        <w:trPr>
          <w:trHeight w:val="539"/>
          <w:tblHeader/>
        </w:trPr>
        <w:tc>
          <w:tcPr>
            <w:tcW w:w="4781" w:type="dxa"/>
            <w:tcBorders>
              <w:top w:val="single" w:sz="4" w:space="0" w:color="auto"/>
              <w:left w:val="single" w:sz="4" w:space="0" w:color="auto"/>
              <w:bottom w:val="single" w:sz="4" w:space="0" w:color="auto"/>
              <w:right w:val="single" w:sz="4" w:space="0" w:color="auto"/>
            </w:tcBorders>
            <w:shd w:val="clear" w:color="auto" w:fill="auto"/>
          </w:tcPr>
          <w:p w:rsidR="003F7AAD" w:rsidRPr="00AA1CC3" w:rsidRDefault="003F7AAD" w:rsidP="003F7AAD">
            <w:pPr>
              <w:numPr>
                <w:ilvl w:val="0"/>
                <w:numId w:val="28"/>
              </w:numPr>
              <w:ind w:right="-1"/>
              <w:jc w:val="both"/>
              <w:rPr>
                <w:rFonts w:ascii="Verdana" w:hAnsi="Verdana" w:cs="Arial"/>
                <w:sz w:val="22"/>
                <w:szCs w:val="22"/>
              </w:rPr>
            </w:pPr>
            <w:r w:rsidRPr="00AA1CC3">
              <w:rPr>
                <w:rFonts w:ascii="Verdana" w:hAnsi="Verdana" w:cs="Arial"/>
                <w:sz w:val="22"/>
                <w:szCs w:val="22"/>
              </w:rPr>
              <w:t>Habitatges, pisos, apartaments,  per unitat.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bottom"/>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6</w:t>
            </w:r>
            <w:r>
              <w:rPr>
                <w:rFonts w:ascii="Verdana" w:hAnsi="Verdana" w:cs="Arial"/>
                <w:sz w:val="22"/>
                <w:szCs w:val="22"/>
              </w:rPr>
              <w:t>3</w:t>
            </w:r>
            <w:r w:rsidRPr="00864716">
              <w:rPr>
                <w:rFonts w:ascii="Verdana" w:hAnsi="Verdana" w:cs="Arial"/>
                <w:sz w:val="22"/>
                <w:szCs w:val="22"/>
              </w:rPr>
              <w:t>,</w:t>
            </w:r>
            <w:r>
              <w:rPr>
                <w:rFonts w:ascii="Verdana" w:hAnsi="Verdana" w:cs="Arial"/>
                <w:sz w:val="22"/>
                <w:szCs w:val="22"/>
              </w:rPr>
              <w:t>7</w:t>
            </w:r>
            <w:r w:rsidRPr="00864716">
              <w:rPr>
                <w:rFonts w:ascii="Verdana" w:hAnsi="Verdana" w:cs="Arial"/>
                <w:sz w:val="22"/>
                <w:szCs w:val="22"/>
              </w:rPr>
              <w:t>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20,20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bottom"/>
          </w:tcPr>
          <w:p w:rsidR="003F7AAD" w:rsidRPr="00864716" w:rsidRDefault="003F7AAD" w:rsidP="003D291A">
            <w:pPr>
              <w:tabs>
                <w:tab w:val="left" w:pos="221"/>
                <w:tab w:val="left" w:pos="3716"/>
                <w:tab w:val="left" w:pos="5010"/>
                <w:tab w:val="left" w:pos="6330"/>
              </w:tabs>
              <w:jc w:val="right"/>
              <w:rPr>
                <w:rFonts w:ascii="Verdana" w:hAnsi="Verdana" w:cs="Arial"/>
                <w:sz w:val="22"/>
                <w:szCs w:val="22"/>
              </w:rPr>
            </w:pPr>
            <w:r w:rsidRPr="00864716">
              <w:rPr>
                <w:rFonts w:ascii="Verdana" w:hAnsi="Verdana" w:cs="Arial"/>
                <w:sz w:val="22"/>
                <w:szCs w:val="22"/>
              </w:rPr>
              <w:t>33,40</w:t>
            </w:r>
          </w:p>
        </w:tc>
      </w:tr>
      <w:tr w:rsidR="003F7AAD" w:rsidRPr="000F56A4" w:rsidTr="003D291A">
        <w:trPr>
          <w:trHeight w:val="526"/>
          <w:tblHeader/>
        </w:trPr>
        <w:tc>
          <w:tcPr>
            <w:tcW w:w="4781" w:type="dxa"/>
            <w:tcBorders>
              <w:top w:val="single" w:sz="4" w:space="0" w:color="auto"/>
              <w:left w:val="single" w:sz="4" w:space="0" w:color="auto"/>
              <w:bottom w:val="single" w:sz="4" w:space="0" w:color="auto"/>
              <w:right w:val="single" w:sz="4" w:space="0" w:color="auto"/>
            </w:tcBorders>
            <w:shd w:val="clear" w:color="auto" w:fill="auto"/>
          </w:tcPr>
          <w:p w:rsidR="003F7AAD" w:rsidRPr="00B92F14" w:rsidRDefault="003F7AAD" w:rsidP="003D291A">
            <w:pPr>
              <w:ind w:right="-1"/>
              <w:jc w:val="both"/>
              <w:rPr>
                <w:rFonts w:ascii="Verdana" w:hAnsi="Verdana" w:cs="Arial"/>
                <w:sz w:val="22"/>
                <w:szCs w:val="22"/>
              </w:rPr>
            </w:pPr>
            <w:r w:rsidRPr="00B92F14">
              <w:rPr>
                <w:rFonts w:ascii="Verdana" w:hAnsi="Verdana" w:cs="Arial"/>
                <w:sz w:val="22"/>
                <w:szCs w:val="22"/>
              </w:rPr>
              <w:t>h)Locals comercials o industrials no compresos als apartats anteriors:</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center"/>
              <w:rPr>
                <w:rFonts w:ascii="Verdana" w:hAnsi="Verdana" w:cs="Arial"/>
                <w:sz w:val="22"/>
                <w:szCs w:val="22"/>
              </w:rPr>
            </w:pPr>
            <w:r w:rsidRPr="00864716">
              <w:rPr>
                <w:rFonts w:ascii="Verdana" w:hAnsi="Verdana" w:cs="Arial"/>
                <w:sz w:val="22"/>
                <w:szCs w:val="22"/>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center"/>
              <w:rPr>
                <w:rFonts w:ascii="Verdana" w:hAnsi="Verdana" w:cs="Arial"/>
                <w:sz w:val="22"/>
                <w:szCs w:val="22"/>
              </w:rPr>
            </w:pPr>
            <w:r w:rsidRPr="00864716">
              <w:rPr>
                <w:rFonts w:ascii="Verdana" w:hAnsi="Verdana" w:cs="Arial"/>
                <w:sz w:val="22"/>
                <w:szCs w:val="22"/>
              </w:rPr>
              <w:t> </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tabs>
                <w:tab w:val="left" w:pos="221"/>
                <w:tab w:val="left" w:pos="3716"/>
                <w:tab w:val="left" w:pos="5010"/>
                <w:tab w:val="left" w:pos="6330"/>
              </w:tabs>
              <w:jc w:val="center"/>
              <w:rPr>
                <w:rFonts w:ascii="Verdana" w:hAnsi="Verdana" w:cs="Arial"/>
                <w:sz w:val="22"/>
                <w:szCs w:val="22"/>
              </w:rPr>
            </w:pPr>
            <w:r w:rsidRPr="00864716">
              <w:rPr>
                <w:rFonts w:ascii="Verdana" w:hAnsi="Verdana" w:cs="Arial"/>
                <w:sz w:val="22"/>
                <w:szCs w:val="22"/>
              </w:rPr>
              <w:t> </w:t>
            </w:r>
          </w:p>
        </w:tc>
      </w:tr>
      <w:tr w:rsidR="003F7AAD" w:rsidRPr="000F56A4" w:rsidTr="003D291A">
        <w:trPr>
          <w:trHeight w:val="256"/>
          <w:tblHeader/>
        </w:trPr>
        <w:tc>
          <w:tcPr>
            <w:tcW w:w="4781" w:type="dxa"/>
            <w:tcBorders>
              <w:top w:val="single" w:sz="4" w:space="0" w:color="auto"/>
              <w:left w:val="single" w:sz="4" w:space="0" w:color="auto"/>
              <w:bottom w:val="single" w:sz="4" w:space="0" w:color="auto"/>
              <w:right w:val="single" w:sz="4" w:space="0" w:color="auto"/>
            </w:tcBorders>
            <w:shd w:val="clear" w:color="auto" w:fill="auto"/>
          </w:tcPr>
          <w:p w:rsidR="003F7AAD" w:rsidRPr="00B92F14" w:rsidRDefault="003F7AAD" w:rsidP="003D291A">
            <w:pPr>
              <w:ind w:right="-1" w:firstLine="284"/>
              <w:rPr>
                <w:rFonts w:ascii="Verdana" w:hAnsi="Verdana" w:cs="Arial"/>
                <w:sz w:val="22"/>
                <w:szCs w:val="22"/>
              </w:rPr>
            </w:pPr>
            <w:r w:rsidRPr="00B92F14">
              <w:rPr>
                <w:rFonts w:ascii="Verdana" w:hAnsi="Verdana" w:cs="Arial"/>
                <w:sz w:val="22"/>
                <w:szCs w:val="22"/>
              </w:rPr>
              <w:t xml:space="preserve">Fins a </w:t>
            </w:r>
            <w:smartTag w:uri="urn:schemas-microsoft-com:office:smarttags" w:element="metricconverter">
              <w:smartTagPr>
                <w:attr w:name="ProductID" w:val="50 m2"/>
              </w:smartTagPr>
              <w:r w:rsidRPr="00B92F14">
                <w:rPr>
                  <w:rFonts w:ascii="Verdana" w:hAnsi="Verdana" w:cs="Arial"/>
                  <w:sz w:val="22"/>
                  <w:szCs w:val="22"/>
                </w:rPr>
                <w:t>50 m2</w:t>
              </w:r>
            </w:smartTag>
            <w:r w:rsidRPr="00B92F14">
              <w:rPr>
                <w:rFonts w:ascii="Verdana" w:hAnsi="Verdana" w:cs="Arial"/>
                <w:sz w:val="22"/>
                <w:szCs w:val="22"/>
              </w:rPr>
              <w:t>.</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Pr>
                <w:rFonts w:ascii="Verdana" w:hAnsi="Verdana" w:cs="Arial"/>
                <w:sz w:val="22"/>
                <w:szCs w:val="22"/>
              </w:rPr>
              <w:t>92</w:t>
            </w:r>
            <w:r w:rsidRPr="00864716">
              <w:rPr>
                <w:rFonts w:ascii="Verdana" w:hAnsi="Verdana" w:cs="Arial"/>
                <w:sz w:val="22"/>
                <w:szCs w:val="22"/>
              </w:rPr>
              <w:t>,00</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30,00</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tabs>
                <w:tab w:val="left" w:pos="221"/>
                <w:tab w:val="left" w:pos="3716"/>
                <w:tab w:val="left" w:pos="5010"/>
                <w:tab w:val="left" w:pos="6330"/>
              </w:tabs>
              <w:jc w:val="right"/>
              <w:rPr>
                <w:rFonts w:ascii="Verdana" w:hAnsi="Verdana" w:cs="Arial"/>
                <w:sz w:val="22"/>
                <w:szCs w:val="22"/>
              </w:rPr>
            </w:pPr>
            <w:r w:rsidRPr="00864716">
              <w:rPr>
                <w:rFonts w:ascii="Verdana" w:hAnsi="Verdana" w:cs="Arial"/>
                <w:sz w:val="22"/>
                <w:szCs w:val="22"/>
              </w:rPr>
              <w:t>6</w:t>
            </w:r>
            <w:r>
              <w:rPr>
                <w:rFonts w:ascii="Verdana" w:hAnsi="Verdana" w:cs="Arial"/>
                <w:sz w:val="22"/>
                <w:szCs w:val="22"/>
              </w:rPr>
              <w:t>2</w:t>
            </w:r>
            <w:r w:rsidRPr="00864716">
              <w:rPr>
                <w:rFonts w:ascii="Verdana" w:hAnsi="Verdana" w:cs="Arial"/>
                <w:sz w:val="22"/>
                <w:szCs w:val="22"/>
              </w:rPr>
              <w:t>,</w:t>
            </w:r>
            <w:r>
              <w:rPr>
                <w:rFonts w:ascii="Verdana" w:hAnsi="Verdana" w:cs="Arial"/>
                <w:sz w:val="22"/>
                <w:szCs w:val="22"/>
              </w:rPr>
              <w:t>5</w:t>
            </w:r>
            <w:r w:rsidRPr="00864716">
              <w:rPr>
                <w:rFonts w:ascii="Verdana" w:hAnsi="Verdana" w:cs="Arial"/>
                <w:sz w:val="22"/>
                <w:szCs w:val="22"/>
              </w:rPr>
              <w:t>0</w:t>
            </w:r>
          </w:p>
        </w:tc>
      </w:tr>
      <w:tr w:rsidR="003F7AAD" w:rsidRPr="000F56A4" w:rsidTr="003D291A">
        <w:trPr>
          <w:trHeight w:val="256"/>
          <w:tblHeader/>
        </w:trPr>
        <w:tc>
          <w:tcPr>
            <w:tcW w:w="4781" w:type="dxa"/>
            <w:tcBorders>
              <w:top w:val="single" w:sz="4" w:space="0" w:color="auto"/>
              <w:left w:val="single" w:sz="4" w:space="0" w:color="auto"/>
              <w:bottom w:val="single" w:sz="4" w:space="0" w:color="auto"/>
              <w:right w:val="single" w:sz="4" w:space="0" w:color="auto"/>
            </w:tcBorders>
            <w:shd w:val="clear" w:color="auto" w:fill="auto"/>
          </w:tcPr>
          <w:p w:rsidR="003F7AAD" w:rsidRPr="00B92F14" w:rsidRDefault="003F7AAD" w:rsidP="003D291A">
            <w:pPr>
              <w:ind w:right="-1" w:firstLine="284"/>
              <w:rPr>
                <w:rFonts w:ascii="Verdana" w:hAnsi="Verdana" w:cs="Arial"/>
                <w:sz w:val="22"/>
                <w:szCs w:val="22"/>
              </w:rPr>
            </w:pPr>
            <w:r w:rsidRPr="00B92F14">
              <w:rPr>
                <w:rFonts w:ascii="Verdana" w:hAnsi="Verdana" w:cs="Arial"/>
                <w:sz w:val="22"/>
                <w:szCs w:val="22"/>
              </w:rPr>
              <w:t xml:space="preserve">De </w:t>
            </w:r>
            <w:smartTag w:uri="urn:schemas-microsoft-com:office:smarttags" w:element="metricconverter">
              <w:smartTagPr>
                <w:attr w:name="ProductID" w:val="51 m2"/>
              </w:smartTagPr>
              <w:r w:rsidRPr="00B92F14">
                <w:rPr>
                  <w:rFonts w:ascii="Verdana" w:hAnsi="Verdana" w:cs="Arial"/>
                  <w:sz w:val="22"/>
                  <w:szCs w:val="22"/>
                </w:rPr>
                <w:t>51 m2</w:t>
              </w:r>
            </w:smartTag>
            <w:r w:rsidRPr="00B92F14">
              <w:rPr>
                <w:rFonts w:ascii="Verdana" w:hAnsi="Verdana" w:cs="Arial"/>
                <w:sz w:val="22"/>
                <w:szCs w:val="22"/>
              </w:rPr>
              <w:t xml:space="preserve"> a </w:t>
            </w:r>
            <w:smartTag w:uri="urn:schemas-microsoft-com:office:smarttags" w:element="metricconverter">
              <w:smartTagPr>
                <w:attr w:name="ProductID" w:val="100 m2"/>
              </w:smartTagPr>
              <w:r w:rsidRPr="00B92F14">
                <w:rPr>
                  <w:rFonts w:ascii="Verdana" w:hAnsi="Verdana" w:cs="Arial"/>
                  <w:sz w:val="22"/>
                  <w:szCs w:val="22"/>
                </w:rPr>
                <w:t>100 m2</w:t>
              </w:r>
            </w:smartTag>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 xml:space="preserve"> 18</w:t>
            </w:r>
            <w:r>
              <w:rPr>
                <w:rFonts w:ascii="Verdana" w:hAnsi="Verdana" w:cs="Arial"/>
                <w:sz w:val="22"/>
                <w:szCs w:val="22"/>
              </w:rPr>
              <w:t>8</w:t>
            </w:r>
            <w:r w:rsidRPr="00864716">
              <w:rPr>
                <w:rFonts w:ascii="Verdana" w:hAnsi="Verdana" w:cs="Arial"/>
                <w:sz w:val="22"/>
                <w:szCs w:val="22"/>
              </w:rPr>
              <w:t>,00</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61,80</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tabs>
                <w:tab w:val="left" w:pos="221"/>
                <w:tab w:val="left" w:pos="3716"/>
                <w:tab w:val="left" w:pos="5010"/>
                <w:tab w:val="left" w:pos="6330"/>
              </w:tabs>
              <w:jc w:val="right"/>
              <w:rPr>
                <w:rFonts w:ascii="Verdana" w:hAnsi="Verdana" w:cs="Arial"/>
                <w:sz w:val="22"/>
                <w:szCs w:val="22"/>
              </w:rPr>
            </w:pPr>
            <w:r>
              <w:rPr>
                <w:rFonts w:ascii="Verdana" w:hAnsi="Verdana" w:cs="Arial"/>
                <w:sz w:val="22"/>
                <w:szCs w:val="22"/>
              </w:rPr>
              <w:t>93</w:t>
            </w:r>
            <w:r w:rsidRPr="00864716">
              <w:rPr>
                <w:rFonts w:ascii="Verdana" w:hAnsi="Verdana" w:cs="Arial"/>
                <w:sz w:val="22"/>
                <w:szCs w:val="22"/>
              </w:rPr>
              <w:t>,00</w:t>
            </w:r>
          </w:p>
        </w:tc>
      </w:tr>
      <w:tr w:rsidR="003F7AAD" w:rsidRPr="000F56A4" w:rsidTr="003D291A">
        <w:trPr>
          <w:trHeight w:val="270"/>
          <w:tblHeader/>
        </w:trPr>
        <w:tc>
          <w:tcPr>
            <w:tcW w:w="4781" w:type="dxa"/>
            <w:tcBorders>
              <w:top w:val="single" w:sz="4" w:space="0" w:color="auto"/>
              <w:left w:val="single" w:sz="4" w:space="0" w:color="auto"/>
              <w:bottom w:val="single" w:sz="4" w:space="0" w:color="auto"/>
              <w:right w:val="single" w:sz="4" w:space="0" w:color="auto"/>
            </w:tcBorders>
            <w:shd w:val="clear" w:color="auto" w:fill="auto"/>
          </w:tcPr>
          <w:p w:rsidR="003F7AAD" w:rsidRPr="00B92F14" w:rsidRDefault="003F7AAD" w:rsidP="003D291A">
            <w:pPr>
              <w:ind w:right="-1" w:firstLine="284"/>
              <w:rPr>
                <w:rFonts w:ascii="Verdana" w:hAnsi="Verdana" w:cs="Arial"/>
                <w:sz w:val="22"/>
                <w:szCs w:val="22"/>
              </w:rPr>
            </w:pPr>
            <w:r w:rsidRPr="00B92F14">
              <w:rPr>
                <w:rFonts w:ascii="Verdana" w:hAnsi="Verdana" w:cs="Arial"/>
                <w:sz w:val="22"/>
                <w:szCs w:val="22"/>
              </w:rPr>
              <w:t xml:space="preserve">de </w:t>
            </w:r>
            <w:smartTag w:uri="urn:schemas-microsoft-com:office:smarttags" w:element="metricconverter">
              <w:smartTagPr>
                <w:attr w:name="ProductID" w:val="101 m2"/>
              </w:smartTagPr>
              <w:r w:rsidRPr="00B92F14">
                <w:rPr>
                  <w:rFonts w:ascii="Verdana" w:hAnsi="Verdana" w:cs="Arial"/>
                  <w:sz w:val="22"/>
                  <w:szCs w:val="22"/>
                </w:rPr>
                <w:t>101 m2</w:t>
              </w:r>
            </w:smartTag>
            <w:r w:rsidRPr="00B92F14">
              <w:rPr>
                <w:rFonts w:ascii="Verdana" w:hAnsi="Verdana" w:cs="Arial"/>
                <w:sz w:val="22"/>
                <w:szCs w:val="22"/>
              </w:rPr>
              <w:t xml:space="preserve"> a </w:t>
            </w:r>
            <w:smartTag w:uri="urn:schemas-microsoft-com:office:smarttags" w:element="metricconverter">
              <w:smartTagPr>
                <w:attr w:name="ProductID" w:val="200 m2"/>
              </w:smartTagPr>
              <w:r w:rsidRPr="00B92F14">
                <w:rPr>
                  <w:rFonts w:ascii="Verdana" w:hAnsi="Verdana" w:cs="Arial"/>
                  <w:sz w:val="22"/>
                  <w:szCs w:val="22"/>
                </w:rPr>
                <w:t>200 m2</w:t>
              </w:r>
            </w:smartTag>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4</w:t>
            </w:r>
            <w:r>
              <w:rPr>
                <w:rFonts w:ascii="Verdana" w:hAnsi="Verdana" w:cs="Arial"/>
                <w:sz w:val="22"/>
                <w:szCs w:val="22"/>
              </w:rPr>
              <w:t>5</w:t>
            </w:r>
            <w:r w:rsidRPr="00864716">
              <w:rPr>
                <w:rFonts w:ascii="Verdana" w:hAnsi="Verdana" w:cs="Arial"/>
                <w:sz w:val="22"/>
                <w:szCs w:val="22"/>
              </w:rPr>
              <w:t>2,00</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149,00</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tabs>
                <w:tab w:val="left" w:pos="221"/>
                <w:tab w:val="left" w:pos="3716"/>
                <w:tab w:val="left" w:pos="5010"/>
                <w:tab w:val="left" w:pos="6330"/>
              </w:tabs>
              <w:jc w:val="right"/>
              <w:rPr>
                <w:rFonts w:ascii="Verdana" w:hAnsi="Verdana" w:cs="Arial"/>
                <w:sz w:val="22"/>
                <w:szCs w:val="22"/>
              </w:rPr>
            </w:pPr>
            <w:r w:rsidRPr="00864716">
              <w:rPr>
                <w:rFonts w:ascii="Verdana" w:hAnsi="Verdana" w:cs="Arial"/>
                <w:sz w:val="22"/>
                <w:szCs w:val="22"/>
              </w:rPr>
              <w:t>2</w:t>
            </w:r>
            <w:r>
              <w:rPr>
                <w:rFonts w:ascii="Verdana" w:hAnsi="Verdana" w:cs="Arial"/>
                <w:sz w:val="22"/>
                <w:szCs w:val="22"/>
              </w:rPr>
              <w:t>15</w:t>
            </w:r>
            <w:r w:rsidRPr="00864716">
              <w:rPr>
                <w:rFonts w:ascii="Verdana" w:hAnsi="Verdana" w:cs="Arial"/>
                <w:sz w:val="22"/>
                <w:szCs w:val="22"/>
              </w:rPr>
              <w:t>,00</w:t>
            </w:r>
          </w:p>
        </w:tc>
      </w:tr>
      <w:tr w:rsidR="003F7AAD" w:rsidRPr="000F56A4" w:rsidTr="003D291A">
        <w:trPr>
          <w:trHeight w:val="256"/>
          <w:tblHeader/>
        </w:trPr>
        <w:tc>
          <w:tcPr>
            <w:tcW w:w="4781" w:type="dxa"/>
            <w:tcBorders>
              <w:top w:val="single" w:sz="4" w:space="0" w:color="auto"/>
              <w:left w:val="single" w:sz="4" w:space="0" w:color="auto"/>
              <w:bottom w:val="single" w:sz="4" w:space="0" w:color="auto"/>
              <w:right w:val="single" w:sz="4" w:space="0" w:color="auto"/>
            </w:tcBorders>
            <w:shd w:val="clear" w:color="auto" w:fill="auto"/>
          </w:tcPr>
          <w:p w:rsidR="003F7AAD" w:rsidRPr="00B92F14" w:rsidRDefault="003F7AAD" w:rsidP="003D291A">
            <w:pPr>
              <w:ind w:right="-1" w:firstLine="284"/>
              <w:rPr>
                <w:rFonts w:ascii="Verdana" w:hAnsi="Verdana" w:cs="Arial"/>
                <w:sz w:val="22"/>
                <w:szCs w:val="22"/>
              </w:rPr>
            </w:pPr>
            <w:r w:rsidRPr="00B92F14">
              <w:rPr>
                <w:rFonts w:ascii="Verdana" w:hAnsi="Verdana" w:cs="Arial"/>
                <w:sz w:val="22"/>
                <w:szCs w:val="22"/>
              </w:rPr>
              <w:t xml:space="preserve">més de </w:t>
            </w:r>
            <w:smartTag w:uri="urn:schemas-microsoft-com:office:smarttags" w:element="metricconverter">
              <w:smartTagPr>
                <w:attr w:name="ProductID" w:val="200 m2"/>
              </w:smartTagPr>
              <w:r w:rsidRPr="00B92F14">
                <w:rPr>
                  <w:rFonts w:ascii="Verdana" w:hAnsi="Verdana" w:cs="Arial"/>
                  <w:sz w:val="22"/>
                  <w:szCs w:val="22"/>
                </w:rPr>
                <w:t>200 m2</w:t>
              </w:r>
            </w:smartTag>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Pr>
                <w:rFonts w:ascii="Verdana" w:hAnsi="Verdana" w:cs="Arial"/>
                <w:sz w:val="22"/>
                <w:szCs w:val="22"/>
              </w:rPr>
              <w:t>519</w:t>
            </w:r>
            <w:r w:rsidRPr="00864716">
              <w:rPr>
                <w:rFonts w:ascii="Verdana" w:hAnsi="Verdana" w:cs="Arial"/>
                <w:sz w:val="22"/>
                <w:szCs w:val="22"/>
              </w:rPr>
              <w:t xml:space="preserve">,00 </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170,10</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tabs>
                <w:tab w:val="left" w:pos="221"/>
                <w:tab w:val="left" w:pos="3716"/>
                <w:tab w:val="left" w:pos="5010"/>
                <w:tab w:val="left" w:pos="6330"/>
              </w:tabs>
              <w:jc w:val="right"/>
              <w:rPr>
                <w:rFonts w:ascii="Verdana" w:hAnsi="Verdana" w:cs="Arial"/>
                <w:sz w:val="22"/>
                <w:szCs w:val="22"/>
              </w:rPr>
            </w:pPr>
            <w:r w:rsidRPr="00864716">
              <w:rPr>
                <w:rFonts w:ascii="Verdana" w:hAnsi="Verdana" w:cs="Arial"/>
                <w:sz w:val="22"/>
                <w:szCs w:val="22"/>
              </w:rPr>
              <w:t>2</w:t>
            </w:r>
            <w:r>
              <w:rPr>
                <w:rFonts w:ascii="Verdana" w:hAnsi="Verdana" w:cs="Arial"/>
                <w:sz w:val="22"/>
                <w:szCs w:val="22"/>
              </w:rPr>
              <w:t>48</w:t>
            </w:r>
            <w:r w:rsidRPr="00864716">
              <w:rPr>
                <w:rFonts w:ascii="Verdana" w:hAnsi="Verdana" w:cs="Arial"/>
                <w:sz w:val="22"/>
                <w:szCs w:val="22"/>
              </w:rPr>
              <w:t>,00</w:t>
            </w:r>
          </w:p>
        </w:tc>
      </w:tr>
      <w:tr w:rsidR="003F7AAD" w:rsidRPr="000F56A4" w:rsidTr="003D291A">
        <w:trPr>
          <w:trHeight w:val="355"/>
          <w:tblHeader/>
        </w:trPr>
        <w:tc>
          <w:tcPr>
            <w:tcW w:w="4781" w:type="dxa"/>
            <w:tcBorders>
              <w:top w:val="single" w:sz="4" w:space="0" w:color="auto"/>
              <w:left w:val="single" w:sz="4" w:space="0" w:color="auto"/>
              <w:bottom w:val="single" w:sz="4" w:space="0" w:color="auto"/>
              <w:right w:val="single" w:sz="4" w:space="0" w:color="auto"/>
            </w:tcBorders>
            <w:shd w:val="clear" w:color="auto" w:fill="auto"/>
          </w:tcPr>
          <w:p w:rsidR="003F7AAD" w:rsidRPr="00B37F12" w:rsidRDefault="003F7AAD" w:rsidP="003D291A">
            <w:pPr>
              <w:ind w:right="-1"/>
              <w:jc w:val="both"/>
              <w:rPr>
                <w:rFonts w:ascii="Verdana" w:hAnsi="Verdana" w:cs="Arial"/>
                <w:sz w:val="22"/>
                <w:szCs w:val="22"/>
              </w:rPr>
            </w:pPr>
            <w:r>
              <w:rPr>
                <w:rFonts w:ascii="Verdana" w:hAnsi="Verdana" w:cs="Arial"/>
                <w:sz w:val="22"/>
                <w:szCs w:val="22"/>
              </w:rPr>
              <w:t>k)</w:t>
            </w:r>
            <w:r w:rsidRPr="00B37F12">
              <w:rPr>
                <w:rFonts w:ascii="Verdana" w:hAnsi="Verdana" w:cs="Arial"/>
                <w:sz w:val="22"/>
                <w:szCs w:val="22"/>
              </w:rPr>
              <w:t>Habitatges d’ús turístic (HUT).</w:t>
            </w:r>
          </w:p>
          <w:p w:rsidR="003F7AAD" w:rsidRPr="00B37F12" w:rsidRDefault="003F7AAD" w:rsidP="003D291A">
            <w:pPr>
              <w:ind w:right="-1" w:firstLine="284"/>
              <w:rPr>
                <w:rFonts w:ascii="Verdana" w:hAnsi="Verdana" w:cs="Arial"/>
                <w:sz w:val="22"/>
                <w:szCs w:val="22"/>
              </w:rPr>
            </w:pP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136,00</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ind w:right="-1"/>
              <w:jc w:val="right"/>
              <w:rPr>
                <w:rFonts w:ascii="Verdana" w:hAnsi="Verdana" w:cs="Arial"/>
                <w:sz w:val="22"/>
                <w:szCs w:val="22"/>
              </w:rPr>
            </w:pPr>
            <w:r w:rsidRPr="00864716">
              <w:rPr>
                <w:rFonts w:ascii="Verdana" w:hAnsi="Verdana" w:cs="Arial"/>
                <w:sz w:val="22"/>
                <w:szCs w:val="22"/>
              </w:rPr>
              <w:t>30,30</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3F7AAD" w:rsidRPr="00864716" w:rsidRDefault="003F7AAD" w:rsidP="003D291A">
            <w:pPr>
              <w:tabs>
                <w:tab w:val="left" w:pos="221"/>
                <w:tab w:val="left" w:pos="3716"/>
                <w:tab w:val="left" w:pos="5010"/>
                <w:tab w:val="left" w:pos="6330"/>
              </w:tabs>
              <w:jc w:val="right"/>
              <w:rPr>
                <w:rFonts w:ascii="Verdana" w:hAnsi="Verdana" w:cs="Arial"/>
                <w:sz w:val="22"/>
                <w:szCs w:val="22"/>
              </w:rPr>
            </w:pPr>
            <w:r w:rsidRPr="00864716">
              <w:rPr>
                <w:rFonts w:ascii="Verdana" w:hAnsi="Verdana" w:cs="Arial"/>
                <w:sz w:val="22"/>
                <w:szCs w:val="22"/>
              </w:rPr>
              <w:t>66,80</w:t>
            </w:r>
          </w:p>
        </w:tc>
      </w:tr>
    </w:tbl>
    <w:p w:rsidR="003F7AAD" w:rsidRPr="000F56A4" w:rsidRDefault="003F7AAD" w:rsidP="003F7AA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bookmarkStart w:id="3" w:name="_GoBack"/>
      <w:bookmarkEnd w:id="3"/>
    </w:p>
    <w:p w:rsidR="00A277B9" w:rsidRPr="00033742" w:rsidRDefault="00A277B9" w:rsidP="00A277B9">
      <w:pPr>
        <w:pStyle w:val="Prrafodelista"/>
        <w:numPr>
          <w:ilvl w:val="0"/>
          <w:numId w:val="23"/>
        </w:numPr>
        <w:ind w:right="-1"/>
        <w:jc w:val="both"/>
        <w:rPr>
          <w:rFonts w:ascii="Verdana" w:hAnsi="Verdana" w:cs="Arial"/>
          <w:sz w:val="22"/>
          <w:szCs w:val="22"/>
        </w:rPr>
      </w:pPr>
      <w:r w:rsidRPr="00033742">
        <w:rPr>
          <w:rFonts w:ascii="Verdana" w:hAnsi="Verdana" w:cs="Arial"/>
          <w:sz w:val="22"/>
          <w:szCs w:val="22"/>
        </w:rPr>
        <w:t>Gaudiran d’una reducció del 50% de la quota els pensionistes que compleixin tots els requisits següents:</w:t>
      </w:r>
    </w:p>
    <w:p w:rsidR="00A277B9" w:rsidRPr="00033742" w:rsidRDefault="00A277B9" w:rsidP="00A277B9">
      <w:pPr>
        <w:ind w:left="283" w:right="-1"/>
        <w:jc w:val="both"/>
        <w:rPr>
          <w:rFonts w:ascii="Verdana" w:hAnsi="Verdana" w:cs="Arial"/>
          <w:sz w:val="22"/>
          <w:szCs w:val="22"/>
        </w:rPr>
      </w:pPr>
    </w:p>
    <w:p w:rsidR="00A277B9" w:rsidRPr="00033742" w:rsidRDefault="00A277B9" w:rsidP="00A277B9">
      <w:pPr>
        <w:ind w:left="283" w:right="-1"/>
        <w:jc w:val="both"/>
        <w:rPr>
          <w:rFonts w:ascii="Verdana" w:hAnsi="Verdana" w:cs="Arial"/>
          <w:sz w:val="22"/>
          <w:szCs w:val="22"/>
        </w:rPr>
      </w:pPr>
      <w:r w:rsidRPr="00033742">
        <w:rPr>
          <w:rFonts w:ascii="Verdana" w:hAnsi="Verdana" w:cs="Arial"/>
          <w:sz w:val="22"/>
          <w:szCs w:val="22"/>
        </w:rPr>
        <w:t>a) visquin en habitatges de la seva propietat o en règim de lloguer ( sempre que per contracte se’ls hi repercuteixi la taxa) i que justifiquin el pagament.</w:t>
      </w:r>
    </w:p>
    <w:p w:rsidR="00A277B9" w:rsidRPr="00033742" w:rsidRDefault="00A277B9" w:rsidP="00A277B9">
      <w:pPr>
        <w:ind w:left="283" w:right="-1"/>
        <w:jc w:val="both"/>
        <w:rPr>
          <w:rFonts w:ascii="Verdana" w:hAnsi="Verdana" w:cs="Arial"/>
          <w:sz w:val="22"/>
          <w:szCs w:val="22"/>
        </w:rPr>
      </w:pPr>
      <w:r w:rsidRPr="00033742">
        <w:rPr>
          <w:rFonts w:ascii="Verdana" w:hAnsi="Verdana" w:cs="Arial"/>
          <w:sz w:val="22"/>
          <w:szCs w:val="22"/>
        </w:rPr>
        <w:t xml:space="preserve">b) no posseeixin altres bens (excepte habitatge propi i plaça d’aparcament o traster)  </w:t>
      </w:r>
    </w:p>
    <w:p w:rsidR="00A277B9" w:rsidRPr="00033742" w:rsidRDefault="00A277B9" w:rsidP="00A277B9">
      <w:pPr>
        <w:ind w:left="283" w:right="-1"/>
        <w:jc w:val="both"/>
        <w:rPr>
          <w:rFonts w:ascii="Verdana" w:hAnsi="Verdana" w:cs="Arial"/>
          <w:sz w:val="22"/>
          <w:szCs w:val="22"/>
        </w:rPr>
      </w:pPr>
      <w:r w:rsidRPr="00033742">
        <w:rPr>
          <w:rFonts w:ascii="Verdana" w:hAnsi="Verdana" w:cs="Arial"/>
          <w:sz w:val="22"/>
          <w:szCs w:val="22"/>
        </w:rPr>
        <w:t xml:space="preserve">c) la suma dels ingressos propis de la unitat familiar sigui inferior al  200% del salari mínim interprofessional. </w:t>
      </w:r>
    </w:p>
    <w:p w:rsidR="00A277B9" w:rsidRPr="00033742" w:rsidRDefault="00A277B9" w:rsidP="00A277B9">
      <w:pPr>
        <w:tabs>
          <w:tab w:val="left" w:pos="288"/>
          <w:tab w:val="left" w:pos="1008"/>
          <w:tab w:val="left" w:pos="1728"/>
          <w:tab w:val="left" w:pos="2448"/>
          <w:tab w:val="left" w:pos="3168"/>
          <w:tab w:val="left" w:pos="3888"/>
          <w:tab w:val="left" w:pos="4608"/>
          <w:tab w:val="left" w:pos="5328"/>
          <w:tab w:val="left" w:pos="6048"/>
          <w:tab w:val="left" w:pos="6768"/>
        </w:tabs>
        <w:ind w:left="993" w:hanging="284"/>
        <w:jc w:val="both"/>
        <w:rPr>
          <w:rFonts w:ascii="Verdana" w:hAnsi="Verdana"/>
          <w:sz w:val="22"/>
          <w:szCs w:val="22"/>
        </w:rPr>
      </w:pPr>
    </w:p>
    <w:p w:rsidR="00A277B9" w:rsidRPr="00033742" w:rsidRDefault="00A277B9" w:rsidP="00A277B9">
      <w:pPr>
        <w:ind w:right="-1" w:firstLine="284"/>
        <w:jc w:val="both"/>
        <w:rPr>
          <w:rFonts w:ascii="Verdana" w:hAnsi="Verdana"/>
          <w:sz w:val="22"/>
          <w:szCs w:val="22"/>
        </w:rPr>
      </w:pPr>
      <w:r w:rsidRPr="00033742">
        <w:rPr>
          <w:rFonts w:ascii="Verdana" w:hAnsi="Verdana"/>
          <w:sz w:val="22"/>
          <w:szCs w:val="22"/>
        </w:rPr>
        <w:t>Aquesta reducció s’atorgarà per un període màxim de tres anys. Transcorregut el termini esmentat, el beneficiari, si continua reunint els requisits exigits, haurà d’instar la renovació.</w:t>
      </w:r>
    </w:p>
    <w:p w:rsidR="00B92F14" w:rsidRPr="00033742" w:rsidRDefault="00B92F14" w:rsidP="00061967">
      <w:pPr>
        <w:ind w:right="-1"/>
        <w:jc w:val="both"/>
        <w:rPr>
          <w:rFonts w:ascii="Verdana" w:hAnsi="Verdana" w:cs="Arial"/>
          <w:sz w:val="22"/>
          <w:szCs w:val="22"/>
        </w:rPr>
      </w:pPr>
    </w:p>
    <w:p w:rsidR="008E4D8C" w:rsidRPr="00033742" w:rsidRDefault="008E4D8C" w:rsidP="00101886">
      <w:pPr>
        <w:pStyle w:val="Prrafodelista"/>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r w:rsidRPr="00033742">
        <w:rPr>
          <w:rFonts w:ascii="Verdana" w:hAnsi="Verdana"/>
          <w:sz w:val="22"/>
          <w:szCs w:val="22"/>
        </w:rPr>
        <w:t xml:space="preserve">La tarifa del servei del Centre de Tractament de Residus (CTR) serà de </w:t>
      </w:r>
      <w:r w:rsidR="00EB2919" w:rsidRPr="00033742">
        <w:rPr>
          <w:rFonts w:ascii="Verdana" w:hAnsi="Verdana"/>
          <w:sz w:val="22"/>
          <w:szCs w:val="22"/>
        </w:rPr>
        <w:t>58,00</w:t>
      </w:r>
      <w:r w:rsidRPr="00033742">
        <w:rPr>
          <w:rFonts w:ascii="Verdana" w:hAnsi="Verdana"/>
          <w:sz w:val="22"/>
          <w:szCs w:val="22"/>
        </w:rPr>
        <w:t xml:space="preserve"> €/ tona, a la que se li sumarà el cànon de l’Agència de Residus de Catalunya que estigui vigent en cada moment calculat en base a una relació percentual entre la fracció de rebuig i les tones tractades en el CTR.</w:t>
      </w:r>
    </w:p>
    <w:p w:rsidR="008E4D8C" w:rsidRPr="00033742" w:rsidRDefault="008E4D8C" w:rsidP="008E4D8C">
      <w:pPr>
        <w:pStyle w:val="Prrafodelista"/>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r w:rsidRPr="00033742">
        <w:rPr>
          <w:rFonts w:ascii="Verdana" w:hAnsi="Verdana"/>
          <w:sz w:val="22"/>
          <w:szCs w:val="22"/>
        </w:rPr>
        <w:t xml:space="preserve">S’abonarà directament per les persones físiques o jurídiques degudament autoritzades. Qualsevol canvi en el cànon de l’Agència de Residus de Catalunya serà repercutit proporcionalment en la tarifa.   </w:t>
      </w:r>
    </w:p>
    <w:p w:rsidR="008E4D8C" w:rsidRPr="00033742" w:rsidRDefault="008E4D8C" w:rsidP="008E4D8C">
      <w:pPr>
        <w:tabs>
          <w:tab w:val="left" w:pos="288"/>
          <w:tab w:val="left" w:pos="1008"/>
          <w:tab w:val="left" w:pos="1728"/>
          <w:tab w:val="left" w:pos="2448"/>
          <w:tab w:val="left" w:pos="3168"/>
          <w:tab w:val="left" w:pos="3888"/>
          <w:tab w:val="left" w:pos="4608"/>
          <w:tab w:val="left" w:pos="5328"/>
          <w:tab w:val="left" w:pos="6048"/>
          <w:tab w:val="left" w:pos="6768"/>
        </w:tabs>
        <w:ind w:left="283"/>
        <w:jc w:val="both"/>
        <w:rPr>
          <w:rFonts w:ascii="Verdana" w:hAnsi="Verdana"/>
          <w:sz w:val="22"/>
          <w:szCs w:val="22"/>
        </w:rPr>
      </w:pPr>
    </w:p>
    <w:p w:rsidR="008E4D8C" w:rsidRPr="00033742" w:rsidRDefault="008E4D8C" w:rsidP="00101886">
      <w:pPr>
        <w:pStyle w:val="Prrafodelista"/>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r w:rsidRPr="00033742">
        <w:rPr>
          <w:rFonts w:ascii="Verdana" w:hAnsi="Verdana"/>
          <w:sz w:val="22"/>
          <w:szCs w:val="22"/>
        </w:rPr>
        <w:t xml:space="preserve">La tarifa per al tractament de residus abocats en el dipòsit controlat de residus de Lloret de Mar serà de </w:t>
      </w:r>
      <w:r w:rsidR="00EB2919" w:rsidRPr="00033742">
        <w:rPr>
          <w:rFonts w:ascii="Verdana" w:hAnsi="Verdana"/>
          <w:sz w:val="22"/>
          <w:szCs w:val="22"/>
        </w:rPr>
        <w:t xml:space="preserve">58,00 </w:t>
      </w:r>
      <w:r w:rsidRPr="00033742">
        <w:rPr>
          <w:rFonts w:ascii="Verdana" w:hAnsi="Verdana"/>
          <w:sz w:val="22"/>
          <w:szCs w:val="22"/>
        </w:rPr>
        <w:t xml:space="preserve">€/tona, a la que se li sumarà integrament, és a dir, sense cap tipus de reducció, el cànon de l’Agència de Residus de Catalunya que estigui vigent en cada moment. S’abonarà per les persones físiques o jurídiques degudament autoritzades. Aquesta tarifa serà aplicable a les tones no tractades en el CTR. </w:t>
      </w:r>
    </w:p>
    <w:p w:rsidR="00F76889" w:rsidRPr="00033742" w:rsidRDefault="00F76889" w:rsidP="00F7688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sz w:val="22"/>
          <w:szCs w:val="22"/>
        </w:rPr>
      </w:pPr>
    </w:p>
    <w:p w:rsidR="00061967" w:rsidRPr="00033742" w:rsidRDefault="00061967" w:rsidP="00061967">
      <w:pPr>
        <w:ind w:right="-1"/>
        <w:jc w:val="both"/>
        <w:rPr>
          <w:rFonts w:ascii="Verdana" w:hAnsi="Verdana" w:cs="Arial"/>
          <w:b/>
          <w:sz w:val="22"/>
          <w:szCs w:val="22"/>
          <w:u w:val="single"/>
        </w:rPr>
      </w:pPr>
      <w:r w:rsidRPr="00033742">
        <w:rPr>
          <w:rFonts w:ascii="Verdana" w:hAnsi="Verdana"/>
          <w:b/>
          <w:sz w:val="22"/>
          <w:szCs w:val="22"/>
          <w:u w:val="single"/>
        </w:rPr>
        <w:t>2.3.- TAXA DE CEMENTIRI MUNICIPAL</w:t>
      </w:r>
      <w:r w:rsidRPr="00033742">
        <w:rPr>
          <w:rFonts w:ascii="Verdana" w:hAnsi="Verdana" w:cs="Arial"/>
          <w:b/>
          <w:sz w:val="22"/>
          <w:szCs w:val="22"/>
          <w:u w:val="single"/>
        </w:rPr>
        <w:t xml:space="preserve">(ORDENANÇA FISCAL NÚM.10)  </w:t>
      </w:r>
    </w:p>
    <w:p w:rsidR="00061967" w:rsidRPr="00033742" w:rsidRDefault="00061967" w:rsidP="00061967">
      <w:pPr>
        <w:tabs>
          <w:tab w:val="left" w:pos="288"/>
          <w:tab w:val="left" w:pos="1008"/>
          <w:tab w:val="left" w:pos="1728"/>
          <w:tab w:val="left" w:pos="2448"/>
          <w:tab w:val="left" w:pos="3168"/>
          <w:tab w:val="left" w:pos="3888"/>
          <w:tab w:val="left" w:pos="4608"/>
          <w:tab w:val="left" w:pos="5328"/>
          <w:tab w:val="left" w:pos="6048"/>
          <w:tab w:val="left" w:pos="6768"/>
        </w:tabs>
        <w:outlineLvl w:val="0"/>
        <w:rPr>
          <w:rFonts w:ascii="Verdana" w:hAnsi="Verdana"/>
          <w:b/>
          <w:sz w:val="22"/>
          <w:szCs w:val="22"/>
          <w:u w:val="words"/>
        </w:rPr>
      </w:pPr>
    </w:p>
    <w:p w:rsidR="00901349" w:rsidRPr="00033742" w:rsidRDefault="002C0710" w:rsidP="00061967">
      <w:pPr>
        <w:ind w:right="-1"/>
        <w:jc w:val="both"/>
        <w:rPr>
          <w:rFonts w:ascii="Verdana" w:hAnsi="Verdana"/>
          <w:sz w:val="22"/>
          <w:szCs w:val="22"/>
        </w:rPr>
      </w:pPr>
      <w:r w:rsidRPr="00033742">
        <w:rPr>
          <w:rFonts w:ascii="Verdana" w:hAnsi="Verdana"/>
          <w:sz w:val="22"/>
          <w:szCs w:val="22"/>
        </w:rPr>
        <w:t>L’article 6.b) Quota tributària, es modifica de la forma següent:</w:t>
      </w:r>
    </w:p>
    <w:p w:rsidR="002C0710" w:rsidRPr="00033742" w:rsidRDefault="002C0710" w:rsidP="002C0710">
      <w:pPr>
        <w:ind w:left="1560"/>
        <w:jc w:val="both"/>
        <w:rPr>
          <w:rFonts w:ascii="Verdana" w:hAnsi="Verdana" w:cs="Arial"/>
          <w:sz w:val="22"/>
          <w:szCs w:val="22"/>
        </w:rPr>
      </w:pPr>
    </w:p>
    <w:p w:rsidR="002C0710" w:rsidRPr="00033742" w:rsidRDefault="002C0710" w:rsidP="002C0710">
      <w:pPr>
        <w:numPr>
          <w:ilvl w:val="0"/>
          <w:numId w:val="1"/>
        </w:numPr>
        <w:ind w:left="284" w:hanging="284"/>
        <w:jc w:val="both"/>
        <w:rPr>
          <w:rFonts w:ascii="Verdana" w:hAnsi="Verdana" w:cs="Arial"/>
          <w:sz w:val="22"/>
          <w:szCs w:val="22"/>
        </w:rPr>
      </w:pPr>
      <w:r w:rsidRPr="00033742">
        <w:rPr>
          <w:rFonts w:ascii="Verdana" w:hAnsi="Verdana" w:cs="Arial"/>
          <w:sz w:val="22"/>
          <w:szCs w:val="22"/>
          <w:u w:val="single"/>
        </w:rPr>
        <w:t>Traspassos</w:t>
      </w:r>
      <w:r w:rsidRPr="00033742">
        <w:rPr>
          <w:rFonts w:ascii="Verdana" w:hAnsi="Verdana" w:cs="Arial"/>
          <w:sz w:val="22"/>
          <w:szCs w:val="22"/>
        </w:rPr>
        <w:t xml:space="preserve">: Quan es faci donació autoritzada per </w:t>
      </w:r>
      <w:smartTag w:uri="urn:schemas-microsoft-com:office:smarttags" w:element="PersonName">
        <w:smartTagPr>
          <w:attr w:name="ProductID" w:val="la Corporaci￳"/>
        </w:smartTagPr>
        <w:r w:rsidRPr="00033742">
          <w:rPr>
            <w:rFonts w:ascii="Verdana" w:hAnsi="Verdana" w:cs="Arial"/>
            <w:sz w:val="22"/>
            <w:szCs w:val="22"/>
          </w:rPr>
          <w:t>la Corporació</w:t>
        </w:r>
      </w:smartTag>
      <w:r w:rsidRPr="00033742">
        <w:rPr>
          <w:rFonts w:ascii="Verdana" w:hAnsi="Verdana" w:cs="Arial"/>
          <w:sz w:val="22"/>
          <w:szCs w:val="22"/>
        </w:rPr>
        <w:t xml:space="preserve"> del dret funerari, s'abonarà la taxa següent:</w:t>
      </w:r>
    </w:p>
    <w:p w:rsidR="002C0710" w:rsidRPr="00033742" w:rsidRDefault="002C0710" w:rsidP="002C0710">
      <w:pPr>
        <w:jc w:val="both"/>
        <w:rPr>
          <w:rFonts w:ascii="Verdana" w:hAnsi="Verdana" w:cs="Arial"/>
          <w:sz w:val="22"/>
          <w:szCs w:val="22"/>
        </w:rPr>
      </w:pPr>
    </w:p>
    <w:p w:rsidR="002C0710" w:rsidRPr="00033742" w:rsidRDefault="002C0710" w:rsidP="002C0710">
      <w:pPr>
        <w:jc w:val="both"/>
        <w:rPr>
          <w:rFonts w:ascii="Verdana" w:hAnsi="Verdana" w:cs="Arial"/>
          <w:sz w:val="22"/>
          <w:szCs w:val="22"/>
        </w:rPr>
      </w:pPr>
      <w:r w:rsidRPr="00033742">
        <w:rPr>
          <w:rFonts w:ascii="Verdana" w:hAnsi="Verdana" w:cs="Arial"/>
          <w:sz w:val="22"/>
          <w:szCs w:val="22"/>
        </w:rPr>
        <w:t xml:space="preserve">  </w:t>
      </w:r>
    </w:p>
    <w:tbl>
      <w:tblPr>
        <w:tblW w:w="0" w:type="auto"/>
        <w:tblLayout w:type="fixed"/>
        <w:tblCellMar>
          <w:left w:w="30" w:type="dxa"/>
          <w:right w:w="30" w:type="dxa"/>
        </w:tblCellMar>
        <w:tblLook w:val="0000" w:firstRow="0" w:lastRow="0" w:firstColumn="0" w:lastColumn="0" w:noHBand="0" w:noVBand="0"/>
      </w:tblPr>
      <w:tblGrid>
        <w:gridCol w:w="314"/>
        <w:gridCol w:w="3969"/>
        <w:gridCol w:w="2047"/>
      </w:tblGrid>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Nínxols:</w:t>
            </w:r>
          </w:p>
        </w:tc>
        <w:tc>
          <w:tcPr>
            <w:tcW w:w="2047" w:type="dxa"/>
          </w:tcPr>
          <w:p w:rsidR="002C0710" w:rsidRPr="00033742" w:rsidRDefault="002C0710" w:rsidP="002C0710">
            <w:pPr>
              <w:jc w:val="right"/>
              <w:rPr>
                <w:rFonts w:ascii="Verdana" w:hAnsi="Verdana" w:cs="Arial"/>
                <w:sz w:val="22"/>
                <w:szCs w:val="22"/>
              </w:rPr>
            </w:pP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1r. i 2n. grau de parentiu </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82,00 €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FE2C13">
            <w:pPr>
              <w:rPr>
                <w:rFonts w:ascii="Verdana" w:hAnsi="Verdana" w:cs="Arial"/>
                <w:sz w:val="22"/>
                <w:szCs w:val="22"/>
              </w:rPr>
            </w:pPr>
            <w:r w:rsidRPr="00033742">
              <w:rPr>
                <w:rFonts w:ascii="Verdana" w:hAnsi="Verdana" w:cs="Arial"/>
                <w:sz w:val="22"/>
                <w:szCs w:val="22"/>
              </w:rPr>
              <w:t xml:space="preserve">   Col·laterals des de 2n. grau </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100,00 €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Sense parentiu</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254,00 €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jc w:val="right"/>
              <w:rPr>
                <w:rFonts w:ascii="Verdana" w:hAnsi="Verdana" w:cs="Arial"/>
                <w:sz w:val="22"/>
                <w:szCs w:val="22"/>
              </w:rPr>
            </w:pPr>
          </w:p>
        </w:tc>
        <w:tc>
          <w:tcPr>
            <w:tcW w:w="2047" w:type="dxa"/>
          </w:tcPr>
          <w:p w:rsidR="002C0710" w:rsidRPr="00033742" w:rsidRDefault="002C0710" w:rsidP="002C0710">
            <w:pPr>
              <w:jc w:val="right"/>
              <w:rPr>
                <w:rFonts w:ascii="Verdana" w:hAnsi="Verdana" w:cs="Arial"/>
                <w:sz w:val="22"/>
                <w:szCs w:val="22"/>
              </w:rPr>
            </w:pP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Capelles:</w:t>
            </w:r>
          </w:p>
        </w:tc>
        <w:tc>
          <w:tcPr>
            <w:tcW w:w="2047" w:type="dxa"/>
          </w:tcPr>
          <w:p w:rsidR="002C0710" w:rsidRPr="00033742" w:rsidRDefault="002C0710" w:rsidP="002C0710">
            <w:pPr>
              <w:jc w:val="right"/>
              <w:rPr>
                <w:rFonts w:ascii="Verdana" w:hAnsi="Verdana" w:cs="Arial"/>
                <w:sz w:val="22"/>
                <w:szCs w:val="22"/>
              </w:rPr>
            </w:pP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1r. i 2n. grau de parentiu </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325,00 €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FE2C13">
            <w:pPr>
              <w:rPr>
                <w:rFonts w:ascii="Verdana" w:hAnsi="Verdana" w:cs="Arial"/>
                <w:sz w:val="22"/>
                <w:szCs w:val="22"/>
              </w:rPr>
            </w:pPr>
            <w:r w:rsidRPr="00033742">
              <w:rPr>
                <w:rFonts w:ascii="Verdana" w:hAnsi="Verdana" w:cs="Arial"/>
                <w:sz w:val="22"/>
                <w:szCs w:val="22"/>
              </w:rPr>
              <w:t xml:space="preserve">   Col·laterals des de 2n. grau</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560,00 €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Sense parentiu           </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1.000,00 €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jc w:val="right"/>
              <w:rPr>
                <w:rFonts w:ascii="Verdana" w:hAnsi="Verdana" w:cs="Arial"/>
                <w:sz w:val="22"/>
                <w:szCs w:val="22"/>
              </w:rPr>
            </w:pPr>
          </w:p>
        </w:tc>
        <w:tc>
          <w:tcPr>
            <w:tcW w:w="2047" w:type="dxa"/>
          </w:tcPr>
          <w:p w:rsidR="002C0710" w:rsidRPr="00033742" w:rsidRDefault="002C0710" w:rsidP="002C0710">
            <w:pPr>
              <w:jc w:val="right"/>
              <w:rPr>
                <w:rFonts w:ascii="Verdana" w:hAnsi="Verdana" w:cs="Arial"/>
                <w:sz w:val="22"/>
                <w:szCs w:val="22"/>
              </w:rPr>
            </w:pP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Hipogeus:</w:t>
            </w:r>
          </w:p>
        </w:tc>
        <w:tc>
          <w:tcPr>
            <w:tcW w:w="2047" w:type="dxa"/>
          </w:tcPr>
          <w:p w:rsidR="002C0710" w:rsidRPr="00033742" w:rsidRDefault="002C0710" w:rsidP="002C0710">
            <w:pPr>
              <w:jc w:val="right"/>
              <w:rPr>
                <w:rFonts w:ascii="Verdana" w:hAnsi="Verdana" w:cs="Arial"/>
                <w:sz w:val="22"/>
                <w:szCs w:val="22"/>
              </w:rPr>
            </w:pP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1r. i 2n. grau de parentiu</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184,00 €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FE2C13">
            <w:pPr>
              <w:rPr>
                <w:rFonts w:ascii="Verdana" w:hAnsi="Verdana" w:cs="Arial"/>
                <w:sz w:val="22"/>
                <w:szCs w:val="22"/>
              </w:rPr>
            </w:pPr>
            <w:r w:rsidRPr="00033742">
              <w:rPr>
                <w:rFonts w:ascii="Verdana" w:hAnsi="Verdana" w:cs="Arial"/>
                <w:sz w:val="22"/>
                <w:szCs w:val="22"/>
              </w:rPr>
              <w:t xml:space="preserve">   Col·laterals </w:t>
            </w:r>
            <w:r w:rsidR="00797ED7" w:rsidRPr="00033742">
              <w:rPr>
                <w:rFonts w:ascii="Verdana" w:hAnsi="Verdana" w:cs="Arial"/>
                <w:sz w:val="22"/>
                <w:szCs w:val="22"/>
              </w:rPr>
              <w:t xml:space="preserve">des de </w:t>
            </w:r>
            <w:r w:rsidRPr="00033742">
              <w:rPr>
                <w:rFonts w:ascii="Verdana" w:hAnsi="Verdana" w:cs="Arial"/>
                <w:sz w:val="22"/>
                <w:szCs w:val="22"/>
              </w:rPr>
              <w:t>2n. grau</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248,00 €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Sense parentiu</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575,00 €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jc w:val="right"/>
              <w:rPr>
                <w:rFonts w:ascii="Verdana" w:hAnsi="Verdana" w:cs="Arial"/>
                <w:sz w:val="22"/>
                <w:szCs w:val="22"/>
              </w:rPr>
            </w:pPr>
          </w:p>
        </w:tc>
        <w:tc>
          <w:tcPr>
            <w:tcW w:w="2047" w:type="dxa"/>
          </w:tcPr>
          <w:p w:rsidR="002C0710" w:rsidRPr="00033742" w:rsidRDefault="002C0710" w:rsidP="002C0710">
            <w:pPr>
              <w:jc w:val="right"/>
              <w:rPr>
                <w:rFonts w:ascii="Verdana" w:hAnsi="Verdana" w:cs="Arial"/>
                <w:sz w:val="22"/>
                <w:szCs w:val="22"/>
              </w:rPr>
            </w:pP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Panteons:</w:t>
            </w:r>
          </w:p>
        </w:tc>
        <w:tc>
          <w:tcPr>
            <w:tcW w:w="2047" w:type="dxa"/>
          </w:tcPr>
          <w:p w:rsidR="002C0710" w:rsidRPr="00033742" w:rsidRDefault="002C0710" w:rsidP="002C0710">
            <w:pPr>
              <w:jc w:val="right"/>
              <w:rPr>
                <w:rFonts w:ascii="Verdana" w:hAnsi="Verdana" w:cs="Arial"/>
                <w:sz w:val="22"/>
                <w:szCs w:val="22"/>
              </w:rPr>
            </w:pP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rPr>
                <w:rFonts w:ascii="Verdana" w:hAnsi="Verdana" w:cs="Arial"/>
                <w:sz w:val="22"/>
                <w:szCs w:val="22"/>
              </w:rPr>
            </w:pPr>
            <w:r w:rsidRPr="00033742">
              <w:rPr>
                <w:rFonts w:ascii="Verdana" w:hAnsi="Verdana" w:cs="Arial"/>
                <w:sz w:val="22"/>
                <w:szCs w:val="22"/>
              </w:rPr>
              <w:t xml:space="preserve">   1r. i 2n. grau de parentiu</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396,00 €</w:t>
            </w:r>
          </w:p>
        </w:tc>
      </w:tr>
      <w:tr w:rsidR="00033742"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FE2C13">
            <w:pPr>
              <w:rPr>
                <w:rFonts w:ascii="Verdana" w:hAnsi="Verdana" w:cs="Arial"/>
                <w:sz w:val="22"/>
                <w:szCs w:val="22"/>
              </w:rPr>
            </w:pPr>
            <w:r w:rsidRPr="00033742">
              <w:rPr>
                <w:rFonts w:ascii="Verdana" w:hAnsi="Verdana" w:cs="Arial"/>
                <w:sz w:val="22"/>
                <w:szCs w:val="22"/>
              </w:rPr>
              <w:t xml:space="preserve">   Col·laterals </w:t>
            </w:r>
            <w:r w:rsidR="00797ED7" w:rsidRPr="00033742">
              <w:rPr>
                <w:rFonts w:ascii="Verdana" w:hAnsi="Verdana" w:cs="Arial"/>
                <w:sz w:val="22"/>
                <w:szCs w:val="22"/>
              </w:rPr>
              <w:t xml:space="preserve">des de </w:t>
            </w:r>
            <w:r w:rsidRPr="00033742">
              <w:rPr>
                <w:rFonts w:ascii="Verdana" w:hAnsi="Verdana" w:cs="Arial"/>
                <w:sz w:val="22"/>
                <w:szCs w:val="22"/>
              </w:rPr>
              <w:t xml:space="preserve"> 2n. grau</w:t>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630,00 €</w:t>
            </w:r>
          </w:p>
        </w:tc>
      </w:tr>
      <w:tr w:rsidR="002C0710" w:rsidRPr="00033742" w:rsidTr="002C0710">
        <w:trPr>
          <w:trHeight w:val="262"/>
        </w:trPr>
        <w:tc>
          <w:tcPr>
            <w:tcW w:w="314" w:type="dxa"/>
          </w:tcPr>
          <w:p w:rsidR="002C0710" w:rsidRPr="00033742" w:rsidRDefault="002C0710" w:rsidP="002C0710">
            <w:pPr>
              <w:jc w:val="right"/>
              <w:rPr>
                <w:rFonts w:ascii="Verdana" w:hAnsi="Verdana" w:cs="Arial"/>
                <w:sz w:val="22"/>
                <w:szCs w:val="22"/>
              </w:rPr>
            </w:pPr>
          </w:p>
        </w:tc>
        <w:tc>
          <w:tcPr>
            <w:tcW w:w="3969" w:type="dxa"/>
          </w:tcPr>
          <w:p w:rsidR="002C0710" w:rsidRPr="00033742" w:rsidRDefault="002C0710" w:rsidP="002C0710">
            <w:pPr>
              <w:tabs>
                <w:tab w:val="right" w:pos="3300"/>
              </w:tabs>
              <w:rPr>
                <w:rFonts w:ascii="Verdana" w:hAnsi="Verdana" w:cs="Arial"/>
                <w:sz w:val="22"/>
                <w:szCs w:val="22"/>
              </w:rPr>
            </w:pPr>
            <w:r w:rsidRPr="00033742">
              <w:rPr>
                <w:rFonts w:ascii="Verdana" w:hAnsi="Verdana" w:cs="Arial"/>
                <w:sz w:val="22"/>
                <w:szCs w:val="22"/>
              </w:rPr>
              <w:t xml:space="preserve">   Sense parentiu </w:t>
            </w:r>
            <w:r w:rsidRPr="00033742">
              <w:rPr>
                <w:rFonts w:ascii="Verdana" w:hAnsi="Verdana" w:cs="Arial"/>
                <w:sz w:val="22"/>
                <w:szCs w:val="22"/>
              </w:rPr>
              <w:tab/>
            </w:r>
          </w:p>
        </w:tc>
        <w:tc>
          <w:tcPr>
            <w:tcW w:w="2047" w:type="dxa"/>
          </w:tcPr>
          <w:p w:rsidR="002C0710" w:rsidRPr="00033742" w:rsidRDefault="002C0710" w:rsidP="002C0710">
            <w:pPr>
              <w:jc w:val="right"/>
              <w:rPr>
                <w:rFonts w:ascii="Verdana" w:hAnsi="Verdana" w:cs="Arial"/>
                <w:sz w:val="22"/>
                <w:szCs w:val="22"/>
              </w:rPr>
            </w:pPr>
            <w:r w:rsidRPr="00033742">
              <w:rPr>
                <w:rFonts w:ascii="Verdana" w:hAnsi="Verdana" w:cs="Arial"/>
                <w:sz w:val="22"/>
                <w:szCs w:val="22"/>
              </w:rPr>
              <w:t>1.170,00 €</w:t>
            </w:r>
          </w:p>
        </w:tc>
      </w:tr>
    </w:tbl>
    <w:p w:rsidR="00901349" w:rsidRPr="00033742" w:rsidRDefault="00901349" w:rsidP="00061967">
      <w:pPr>
        <w:ind w:right="-1"/>
        <w:jc w:val="both"/>
        <w:rPr>
          <w:rFonts w:ascii="Verdana" w:hAnsi="Verdana"/>
          <w:b/>
          <w:sz w:val="22"/>
          <w:szCs w:val="22"/>
          <w:u w:val="single"/>
        </w:rPr>
      </w:pPr>
    </w:p>
    <w:p w:rsidR="00061967" w:rsidRPr="00033742" w:rsidRDefault="00061967" w:rsidP="00061967">
      <w:pPr>
        <w:ind w:right="-1"/>
        <w:jc w:val="both"/>
        <w:rPr>
          <w:rFonts w:ascii="Verdana" w:hAnsi="Verdana" w:cs="Arial"/>
          <w:b/>
          <w:sz w:val="22"/>
          <w:szCs w:val="22"/>
          <w:u w:val="single"/>
        </w:rPr>
      </w:pPr>
      <w:r w:rsidRPr="00033742">
        <w:rPr>
          <w:rFonts w:ascii="Verdana" w:hAnsi="Verdana"/>
          <w:b/>
          <w:sz w:val="22"/>
          <w:szCs w:val="22"/>
          <w:u w:val="single"/>
        </w:rPr>
        <w:t xml:space="preserve">2.4.- TAXA PER </w:t>
      </w:r>
      <w:smartTag w:uri="urn:schemas-microsoft-com:office:smarttags" w:element="PersonName">
        <w:smartTagPr>
          <w:attr w:name="ProductID" w:val="LA PRESTACIￓ DEL"/>
        </w:smartTagPr>
        <w:r w:rsidRPr="00033742">
          <w:rPr>
            <w:rFonts w:ascii="Verdana" w:hAnsi="Verdana"/>
            <w:b/>
            <w:sz w:val="22"/>
            <w:szCs w:val="22"/>
            <w:u w:val="single"/>
          </w:rPr>
          <w:t>LA PRESTACIÓ DEL</w:t>
        </w:r>
      </w:smartTag>
      <w:r w:rsidRPr="00033742">
        <w:rPr>
          <w:rFonts w:ascii="Verdana" w:hAnsi="Verdana"/>
          <w:b/>
          <w:sz w:val="22"/>
          <w:szCs w:val="22"/>
          <w:u w:val="single"/>
        </w:rPr>
        <w:t xml:space="preserve"> SERVEI DE CLAVEGUERAM</w:t>
      </w:r>
      <w:r w:rsidRPr="00033742">
        <w:rPr>
          <w:rFonts w:ascii="Verdana" w:hAnsi="Verdana" w:cs="Arial"/>
          <w:b/>
          <w:sz w:val="22"/>
          <w:szCs w:val="22"/>
          <w:u w:val="single"/>
        </w:rPr>
        <w:t xml:space="preserve">(ORDENANÇA FISCAL NÚM.11)  </w:t>
      </w:r>
    </w:p>
    <w:p w:rsidR="00061967" w:rsidRPr="00033742" w:rsidRDefault="00061967"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CF1E6E" w:rsidRPr="00033742" w:rsidRDefault="00CF1E6E" w:rsidP="00CF1E6E">
      <w:pPr>
        <w:ind w:right="-1"/>
        <w:jc w:val="both"/>
        <w:rPr>
          <w:rFonts w:ascii="Verdana" w:hAnsi="Verdana"/>
          <w:sz w:val="22"/>
          <w:szCs w:val="22"/>
        </w:rPr>
      </w:pPr>
      <w:r w:rsidRPr="00033742">
        <w:rPr>
          <w:rFonts w:ascii="Verdana" w:hAnsi="Verdana"/>
          <w:sz w:val="22"/>
          <w:szCs w:val="22"/>
        </w:rPr>
        <w:t>L’article 5.2.A.b) Base imposable i quota tributària es modifica de la forma següent:</w:t>
      </w:r>
    </w:p>
    <w:p w:rsidR="00CF1E6E" w:rsidRPr="00033742" w:rsidRDefault="00CF1E6E" w:rsidP="00CF1E6E">
      <w:pPr>
        <w:ind w:right="-1"/>
        <w:jc w:val="both"/>
        <w:rPr>
          <w:rFonts w:ascii="Verdana" w:hAnsi="Verdana"/>
          <w:sz w:val="22"/>
          <w:szCs w:val="22"/>
        </w:rPr>
      </w:pPr>
    </w:p>
    <w:p w:rsidR="00CF1E6E" w:rsidRPr="00033742" w:rsidRDefault="00CF1E6E" w:rsidP="00101886">
      <w:pPr>
        <w:pStyle w:val="Prrafodelista"/>
        <w:numPr>
          <w:ilvl w:val="0"/>
          <w:numId w:val="6"/>
        </w:numPr>
        <w:ind w:right="-1"/>
        <w:jc w:val="both"/>
        <w:rPr>
          <w:rFonts w:ascii="Verdana" w:hAnsi="Verdana" w:cs="Arial"/>
          <w:sz w:val="22"/>
          <w:szCs w:val="22"/>
        </w:rPr>
      </w:pPr>
      <w:r w:rsidRPr="00033742">
        <w:rPr>
          <w:rFonts w:ascii="Verdana" w:hAnsi="Verdana" w:cs="Arial"/>
          <w:sz w:val="22"/>
          <w:szCs w:val="22"/>
        </w:rPr>
        <w:t xml:space="preserve">Hotels, hostals i pensions, per cada  6 llits o fracció, l’equivalent a 1 habitatge. </w:t>
      </w:r>
    </w:p>
    <w:p w:rsidR="00CF1E6E" w:rsidRPr="00033742" w:rsidRDefault="00CF1E6E" w:rsidP="00CF1E6E">
      <w:pPr>
        <w:pStyle w:val="Prrafodelista"/>
        <w:ind w:right="-1"/>
        <w:jc w:val="both"/>
        <w:rPr>
          <w:rFonts w:ascii="Verdana" w:hAnsi="Verdana" w:cs="Arial"/>
          <w:sz w:val="22"/>
          <w:szCs w:val="22"/>
        </w:rPr>
      </w:pPr>
      <w:r w:rsidRPr="00033742">
        <w:rPr>
          <w:rFonts w:ascii="Verdana" w:hAnsi="Verdana" w:cs="Arial"/>
          <w:sz w:val="22"/>
          <w:szCs w:val="22"/>
        </w:rPr>
        <w:t>Els càmpings tributaran, a raó de</w:t>
      </w:r>
      <w:r w:rsidR="00FD5B09" w:rsidRPr="00033742">
        <w:rPr>
          <w:rFonts w:ascii="Verdana" w:hAnsi="Verdana" w:cs="Arial"/>
          <w:sz w:val="22"/>
          <w:szCs w:val="22"/>
        </w:rPr>
        <w:t xml:space="preserve"> 8</w:t>
      </w:r>
      <w:r w:rsidRPr="00033742">
        <w:rPr>
          <w:rFonts w:ascii="Verdana" w:hAnsi="Verdana" w:cs="Arial"/>
          <w:sz w:val="22"/>
          <w:szCs w:val="22"/>
        </w:rPr>
        <w:t xml:space="preserve">  places o fracció , equivalents a 1 habitatge. </w:t>
      </w:r>
    </w:p>
    <w:p w:rsidR="002C0710" w:rsidRPr="00033742" w:rsidRDefault="002C0710"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b/>
          <w:sz w:val="22"/>
          <w:szCs w:val="22"/>
          <w:u w:val="single"/>
        </w:rPr>
      </w:pPr>
    </w:p>
    <w:p w:rsidR="002C0710" w:rsidRPr="00033742" w:rsidRDefault="00FD5B09"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ab/>
        <w:t>S’afegeix un nou apartat h):</w:t>
      </w:r>
    </w:p>
    <w:p w:rsidR="00FD5B09" w:rsidRPr="00033742" w:rsidRDefault="00FD5B09"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FD5B09" w:rsidRPr="00033742" w:rsidRDefault="00FD5B09"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cs="Arial"/>
          <w:sz w:val="22"/>
          <w:szCs w:val="22"/>
        </w:rPr>
      </w:pPr>
      <w:r w:rsidRPr="00033742">
        <w:rPr>
          <w:rFonts w:ascii="Verdana" w:hAnsi="Verdana"/>
          <w:sz w:val="22"/>
          <w:szCs w:val="22"/>
        </w:rPr>
        <w:tab/>
        <w:t xml:space="preserve">h) </w:t>
      </w:r>
      <w:r w:rsidRPr="00033742">
        <w:rPr>
          <w:rFonts w:ascii="Verdana" w:hAnsi="Verdana" w:cs="Arial"/>
          <w:sz w:val="22"/>
          <w:szCs w:val="22"/>
        </w:rPr>
        <w:t>Habitatges d’ús turístic (HUT),  l’equivalent a 2 habitatges</w:t>
      </w:r>
    </w:p>
    <w:p w:rsidR="008B4672" w:rsidRPr="00033742" w:rsidRDefault="008B4672"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9C2E79" w:rsidRPr="00033742" w:rsidRDefault="008B4672"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Es modifica el paràgraf final de l’article 5.2.A. amb la següent redacció:</w:t>
      </w:r>
    </w:p>
    <w:p w:rsidR="008B4672" w:rsidRPr="00033742" w:rsidRDefault="008B4672"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8B4672" w:rsidRPr="00033742" w:rsidRDefault="008B4672" w:rsidP="008B4672">
      <w:pPr>
        <w:ind w:right="-1"/>
        <w:jc w:val="both"/>
        <w:rPr>
          <w:rFonts w:ascii="Verdana" w:hAnsi="Verdana" w:cs="Arial"/>
          <w:sz w:val="22"/>
          <w:szCs w:val="22"/>
        </w:rPr>
      </w:pPr>
      <w:r w:rsidRPr="00033742">
        <w:rPr>
          <w:rFonts w:ascii="Verdana" w:hAnsi="Verdana" w:cs="Arial"/>
          <w:sz w:val="22"/>
          <w:szCs w:val="22"/>
        </w:rPr>
        <w:t>Gaudiran d’una reducció del 50% de la quota els pensionistes que compleixin tots els requisits següents:</w:t>
      </w:r>
    </w:p>
    <w:p w:rsidR="008B4672" w:rsidRPr="00033742" w:rsidRDefault="008B4672" w:rsidP="008B4672">
      <w:pPr>
        <w:ind w:left="720" w:right="-1"/>
        <w:jc w:val="both"/>
        <w:rPr>
          <w:rFonts w:ascii="Verdana" w:hAnsi="Verdana" w:cs="Arial"/>
          <w:sz w:val="22"/>
          <w:szCs w:val="22"/>
        </w:rPr>
      </w:pPr>
      <w:r w:rsidRPr="00033742">
        <w:rPr>
          <w:rFonts w:ascii="Verdana" w:hAnsi="Verdana" w:cs="Arial"/>
          <w:sz w:val="22"/>
          <w:szCs w:val="22"/>
        </w:rPr>
        <w:t>a) visquin en habitatges de la seva propietat o en règim de lloguer ( sempre que per contracte se’ls hi repercuteixi la taxa) i que justifiquin el pagament.</w:t>
      </w:r>
    </w:p>
    <w:p w:rsidR="008B4672" w:rsidRPr="00033742" w:rsidRDefault="008B4672" w:rsidP="008B4672">
      <w:pPr>
        <w:ind w:left="708" w:right="-1"/>
        <w:jc w:val="both"/>
        <w:rPr>
          <w:rFonts w:ascii="Verdana" w:hAnsi="Verdana" w:cs="Arial"/>
          <w:sz w:val="22"/>
          <w:szCs w:val="22"/>
        </w:rPr>
      </w:pPr>
      <w:r w:rsidRPr="00033742">
        <w:rPr>
          <w:rFonts w:ascii="Verdana" w:hAnsi="Verdana" w:cs="Arial"/>
          <w:sz w:val="22"/>
          <w:szCs w:val="22"/>
        </w:rPr>
        <w:t xml:space="preserve">b) no posseeixin altres bens (excepte habitatge propi i plaça d’aparcament o traster). </w:t>
      </w:r>
    </w:p>
    <w:p w:rsidR="008B4672" w:rsidRPr="00033742" w:rsidRDefault="008B4672" w:rsidP="008B4672">
      <w:pPr>
        <w:ind w:left="708" w:right="-1"/>
        <w:jc w:val="both"/>
        <w:rPr>
          <w:rFonts w:ascii="Verdana" w:hAnsi="Verdana" w:cs="Arial"/>
          <w:sz w:val="22"/>
          <w:szCs w:val="22"/>
        </w:rPr>
      </w:pPr>
      <w:r w:rsidRPr="00033742">
        <w:rPr>
          <w:rFonts w:ascii="Verdana" w:hAnsi="Verdana" w:cs="Arial"/>
          <w:sz w:val="22"/>
          <w:szCs w:val="22"/>
        </w:rPr>
        <w:t xml:space="preserve">c) la suma dels ingressos propis de la unitat familiar sigui inferior al  200%  del salari mínim interprofessional. </w:t>
      </w:r>
    </w:p>
    <w:p w:rsidR="008B4672" w:rsidRPr="00033742" w:rsidRDefault="008B4672"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436D9C" w:rsidRPr="00033742" w:rsidRDefault="00436D9C" w:rsidP="00436D9C">
      <w:pPr>
        <w:tabs>
          <w:tab w:val="left" w:pos="288"/>
          <w:tab w:val="left" w:pos="1008"/>
          <w:tab w:val="left" w:pos="1728"/>
          <w:tab w:val="left" w:pos="2448"/>
          <w:tab w:val="left" w:pos="3168"/>
          <w:tab w:val="left" w:pos="3888"/>
          <w:tab w:val="left" w:pos="4608"/>
          <w:tab w:val="left" w:pos="5328"/>
          <w:tab w:val="left" w:pos="6048"/>
          <w:tab w:val="left" w:pos="6768"/>
        </w:tabs>
        <w:outlineLvl w:val="0"/>
        <w:rPr>
          <w:rFonts w:ascii="Verdana" w:hAnsi="Verdana"/>
          <w:b/>
          <w:sz w:val="22"/>
          <w:szCs w:val="22"/>
          <w:u w:val="words"/>
        </w:rPr>
      </w:pPr>
      <w:r w:rsidRPr="00033742">
        <w:rPr>
          <w:rFonts w:ascii="Verdana" w:hAnsi="Verdana"/>
          <w:b/>
          <w:sz w:val="22"/>
          <w:szCs w:val="22"/>
          <w:u w:val="single"/>
        </w:rPr>
        <w:t xml:space="preserve">2.5.- TAXA PER AL SUBMINISTRAMENT MUNICIPAL D'AIGUA </w:t>
      </w:r>
      <w:r w:rsidRPr="00033742">
        <w:rPr>
          <w:rFonts w:ascii="Verdana" w:hAnsi="Verdana" w:cs="Arial"/>
          <w:b/>
          <w:sz w:val="22"/>
          <w:szCs w:val="22"/>
          <w:u w:val="single"/>
        </w:rPr>
        <w:t xml:space="preserve">(ORDENANÇA FISCAL NÚM.13)  </w:t>
      </w:r>
      <w:r w:rsidRPr="00033742">
        <w:rPr>
          <w:rFonts w:ascii="Verdana" w:hAnsi="Verdana"/>
          <w:b/>
          <w:sz w:val="22"/>
          <w:szCs w:val="22"/>
          <w:u w:val="single"/>
        </w:rPr>
        <w:t xml:space="preserve"> </w:t>
      </w:r>
    </w:p>
    <w:p w:rsidR="00436D9C" w:rsidRPr="00033742" w:rsidRDefault="00436D9C"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436D9C" w:rsidRPr="00033742" w:rsidRDefault="00436D9C"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r w:rsidRPr="00033742">
        <w:rPr>
          <w:rFonts w:ascii="Verdana" w:hAnsi="Verdana"/>
          <w:sz w:val="22"/>
          <w:szCs w:val="22"/>
        </w:rPr>
        <w:t>L’article 7 queda redactat de la forma següent:</w:t>
      </w:r>
    </w:p>
    <w:p w:rsidR="00436D9C" w:rsidRPr="00033742" w:rsidRDefault="00436D9C"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436D9C" w:rsidRPr="00033742" w:rsidRDefault="00436D9C" w:rsidP="00436D9C">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cs="Arial"/>
          <w:sz w:val="22"/>
          <w:szCs w:val="22"/>
          <w:u w:val="single"/>
        </w:rPr>
      </w:pPr>
      <w:r w:rsidRPr="00033742">
        <w:rPr>
          <w:rFonts w:ascii="Verdana" w:hAnsi="Verdana" w:cs="Arial"/>
          <w:sz w:val="22"/>
          <w:szCs w:val="22"/>
          <w:u w:val="single"/>
        </w:rPr>
        <w:t xml:space="preserve">Ingressos no Tarifaris </w:t>
      </w:r>
    </w:p>
    <w:p w:rsidR="00436D9C" w:rsidRPr="00033742" w:rsidRDefault="00436D9C" w:rsidP="00436D9C">
      <w:pPr>
        <w:ind w:right="-1" w:firstLine="284"/>
        <w:jc w:val="both"/>
        <w:rPr>
          <w:rFonts w:ascii="Verdana" w:hAnsi="Verdana" w:cs="Arial"/>
          <w:sz w:val="22"/>
          <w:szCs w:val="22"/>
        </w:rPr>
      </w:pPr>
    </w:p>
    <w:p w:rsidR="00436D9C" w:rsidRPr="00033742" w:rsidRDefault="00436D9C" w:rsidP="00436D9C">
      <w:pPr>
        <w:pStyle w:val="Ttulo4"/>
        <w:rPr>
          <w:rFonts w:ascii="Verdana" w:hAnsi="Verdana" w:cs="Arial"/>
          <w:sz w:val="22"/>
          <w:szCs w:val="22"/>
        </w:rPr>
      </w:pPr>
      <w:r w:rsidRPr="00033742">
        <w:rPr>
          <w:rFonts w:ascii="Verdana" w:hAnsi="Verdana" w:cs="Arial"/>
          <w:sz w:val="22"/>
          <w:szCs w:val="22"/>
        </w:rPr>
        <w:t>DRETS DE CONNEXIÓ, COL·LOCACIÓ I SUBMINISTRAMENT DE COMPTADORS</w:t>
      </w:r>
    </w:p>
    <w:p w:rsidR="00436D9C" w:rsidRPr="00033742" w:rsidRDefault="00436D9C" w:rsidP="00436D9C">
      <w:pPr>
        <w:ind w:right="-1" w:firstLine="284"/>
        <w:jc w:val="both"/>
        <w:rPr>
          <w:rFonts w:ascii="Verdana" w:hAnsi="Verdana" w:cs="Arial"/>
          <w:sz w:val="22"/>
          <w:szCs w:val="22"/>
        </w:rPr>
      </w:pPr>
    </w:p>
    <w:p w:rsidR="00436D9C" w:rsidRPr="00033742" w:rsidRDefault="00436D9C" w:rsidP="00436D9C">
      <w:pPr>
        <w:ind w:firstLine="720"/>
        <w:jc w:val="both"/>
        <w:rPr>
          <w:rFonts w:ascii="Verdana" w:hAnsi="Verdana" w:cs="Arial"/>
          <w:sz w:val="22"/>
          <w:szCs w:val="22"/>
        </w:rPr>
      </w:pPr>
      <w:r w:rsidRPr="00033742">
        <w:rPr>
          <w:rFonts w:ascii="Verdana" w:hAnsi="Verdana" w:cs="Arial"/>
          <w:sz w:val="22"/>
          <w:szCs w:val="22"/>
        </w:rPr>
        <w:t xml:space="preserve">Domèstics: </w:t>
      </w:r>
    </w:p>
    <w:p w:rsidR="00436D9C" w:rsidRPr="00033742" w:rsidRDefault="00436D9C" w:rsidP="00436D9C">
      <w:pPr>
        <w:ind w:right="-1" w:firstLine="284"/>
        <w:jc w:val="both"/>
        <w:rPr>
          <w:rFonts w:ascii="Verdana" w:hAnsi="Verdana" w:cs="Arial"/>
          <w:sz w:val="22"/>
          <w:szCs w:val="22"/>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62"/>
        <w:gridCol w:w="2178"/>
      </w:tblGrid>
      <w:tr w:rsidR="00033742" w:rsidRPr="00033742" w:rsidTr="00965990">
        <w:trPr>
          <w:trHeight w:val="262"/>
        </w:trPr>
        <w:tc>
          <w:tcPr>
            <w:tcW w:w="2862" w:type="dxa"/>
          </w:tcPr>
          <w:p w:rsidR="00FE2C13" w:rsidRPr="00033742" w:rsidRDefault="00FE2C13" w:rsidP="00436D9C">
            <w:pPr>
              <w:rPr>
                <w:rFonts w:ascii="Verdana" w:hAnsi="Verdana" w:cs="Arial"/>
                <w:sz w:val="22"/>
                <w:szCs w:val="22"/>
              </w:rPr>
            </w:pPr>
            <w:r w:rsidRPr="00033742">
              <w:rPr>
                <w:rFonts w:ascii="Verdana" w:hAnsi="Verdana" w:cs="Arial"/>
                <w:sz w:val="22"/>
                <w:szCs w:val="22"/>
              </w:rPr>
              <w:t xml:space="preserve">Comptador de </w:t>
            </w:r>
            <w:smartTag w:uri="urn:schemas-microsoft-com:office:smarttags" w:element="metricconverter">
              <w:smartTagPr>
                <w:attr w:name="ProductID" w:val="13 mm"/>
              </w:smartTagPr>
              <w:r w:rsidRPr="00033742">
                <w:rPr>
                  <w:rFonts w:ascii="Verdana" w:hAnsi="Verdana" w:cs="Arial"/>
                  <w:sz w:val="22"/>
                  <w:szCs w:val="22"/>
                </w:rPr>
                <w:t>13 mm</w:t>
              </w:r>
            </w:smartTag>
            <w:r w:rsidRPr="00033742">
              <w:rPr>
                <w:rFonts w:ascii="Verdana" w:hAnsi="Verdana" w:cs="Arial"/>
                <w:sz w:val="22"/>
                <w:szCs w:val="22"/>
              </w:rPr>
              <w:t xml:space="preserve">   </w:t>
            </w:r>
          </w:p>
        </w:tc>
        <w:tc>
          <w:tcPr>
            <w:tcW w:w="2178" w:type="dxa"/>
          </w:tcPr>
          <w:p w:rsidR="00FE2C13" w:rsidRPr="00033742" w:rsidRDefault="00FE2C13" w:rsidP="00436D9C">
            <w:pPr>
              <w:jc w:val="right"/>
              <w:rPr>
                <w:rFonts w:ascii="Verdana" w:hAnsi="Verdana"/>
                <w:sz w:val="22"/>
                <w:szCs w:val="22"/>
              </w:rPr>
            </w:pPr>
            <w:r w:rsidRPr="00033742">
              <w:rPr>
                <w:rFonts w:ascii="Verdana" w:hAnsi="Verdana"/>
                <w:sz w:val="22"/>
                <w:szCs w:val="22"/>
              </w:rPr>
              <w:t>274,00</w:t>
            </w:r>
          </w:p>
        </w:tc>
      </w:tr>
      <w:tr w:rsidR="00033742" w:rsidRPr="00033742" w:rsidTr="00965990">
        <w:trPr>
          <w:trHeight w:val="262"/>
        </w:trPr>
        <w:tc>
          <w:tcPr>
            <w:tcW w:w="2862" w:type="dxa"/>
          </w:tcPr>
          <w:p w:rsidR="00FE2C13" w:rsidRPr="00033742" w:rsidRDefault="00FE2C13" w:rsidP="00436D9C">
            <w:pPr>
              <w:rPr>
                <w:rFonts w:ascii="Verdana" w:hAnsi="Verdana" w:cs="Arial"/>
                <w:sz w:val="22"/>
                <w:szCs w:val="22"/>
              </w:rPr>
            </w:pPr>
            <w:r w:rsidRPr="00033742">
              <w:rPr>
                <w:rFonts w:ascii="Verdana" w:hAnsi="Verdana" w:cs="Arial"/>
                <w:sz w:val="22"/>
                <w:szCs w:val="22"/>
              </w:rPr>
              <w:t xml:space="preserve">Comptador de </w:t>
            </w:r>
            <w:smartTag w:uri="urn:schemas-microsoft-com:office:smarttags" w:element="metricconverter">
              <w:smartTagPr>
                <w:attr w:name="ProductID" w:val="15 mm"/>
              </w:smartTagPr>
              <w:r w:rsidRPr="00033742">
                <w:rPr>
                  <w:rFonts w:ascii="Verdana" w:hAnsi="Verdana" w:cs="Arial"/>
                  <w:sz w:val="22"/>
                  <w:szCs w:val="22"/>
                </w:rPr>
                <w:t>15 mm</w:t>
              </w:r>
            </w:smartTag>
            <w:r w:rsidRPr="00033742">
              <w:rPr>
                <w:rFonts w:ascii="Verdana" w:hAnsi="Verdana" w:cs="Arial"/>
                <w:sz w:val="22"/>
                <w:szCs w:val="22"/>
              </w:rPr>
              <w:t xml:space="preserve">   </w:t>
            </w:r>
          </w:p>
        </w:tc>
        <w:tc>
          <w:tcPr>
            <w:tcW w:w="2178" w:type="dxa"/>
          </w:tcPr>
          <w:p w:rsidR="00FE2C13" w:rsidRPr="00033742" w:rsidRDefault="00FE2C13" w:rsidP="00436D9C">
            <w:pPr>
              <w:jc w:val="right"/>
              <w:rPr>
                <w:rFonts w:ascii="Verdana" w:hAnsi="Verdana"/>
                <w:sz w:val="22"/>
                <w:szCs w:val="22"/>
              </w:rPr>
            </w:pPr>
            <w:r w:rsidRPr="00033742">
              <w:rPr>
                <w:rFonts w:ascii="Verdana" w:hAnsi="Verdana"/>
                <w:sz w:val="22"/>
                <w:szCs w:val="22"/>
              </w:rPr>
              <w:t>411,00</w:t>
            </w:r>
          </w:p>
        </w:tc>
      </w:tr>
      <w:tr w:rsidR="00033742" w:rsidRPr="00033742" w:rsidTr="00965990">
        <w:trPr>
          <w:trHeight w:val="262"/>
        </w:trPr>
        <w:tc>
          <w:tcPr>
            <w:tcW w:w="2862" w:type="dxa"/>
          </w:tcPr>
          <w:p w:rsidR="00FE2C13" w:rsidRPr="00033742" w:rsidRDefault="00FE2C13" w:rsidP="00436D9C">
            <w:pPr>
              <w:rPr>
                <w:rFonts w:ascii="Verdana" w:hAnsi="Verdana" w:cs="Arial"/>
                <w:sz w:val="22"/>
                <w:szCs w:val="22"/>
              </w:rPr>
            </w:pPr>
            <w:r w:rsidRPr="00033742">
              <w:rPr>
                <w:rFonts w:ascii="Verdana" w:hAnsi="Verdana" w:cs="Arial"/>
                <w:sz w:val="22"/>
                <w:szCs w:val="22"/>
              </w:rPr>
              <w:t xml:space="preserve">Comptador de </w:t>
            </w:r>
            <w:smartTag w:uri="urn:schemas-microsoft-com:office:smarttags" w:element="metricconverter">
              <w:smartTagPr>
                <w:attr w:name="ProductID" w:val="20 mm"/>
              </w:smartTagPr>
              <w:r w:rsidRPr="00033742">
                <w:rPr>
                  <w:rFonts w:ascii="Verdana" w:hAnsi="Verdana" w:cs="Arial"/>
                  <w:sz w:val="22"/>
                  <w:szCs w:val="22"/>
                </w:rPr>
                <w:t>20 mm</w:t>
              </w:r>
            </w:smartTag>
            <w:r w:rsidRPr="00033742">
              <w:rPr>
                <w:rFonts w:ascii="Verdana" w:hAnsi="Verdana" w:cs="Arial"/>
                <w:sz w:val="22"/>
                <w:szCs w:val="22"/>
              </w:rPr>
              <w:t xml:space="preserve">  </w:t>
            </w:r>
          </w:p>
        </w:tc>
        <w:tc>
          <w:tcPr>
            <w:tcW w:w="2178" w:type="dxa"/>
          </w:tcPr>
          <w:p w:rsidR="00FE2C13" w:rsidRPr="00033742" w:rsidRDefault="00FE2C13" w:rsidP="00436D9C">
            <w:pPr>
              <w:jc w:val="right"/>
              <w:rPr>
                <w:rFonts w:ascii="Verdana" w:hAnsi="Verdana"/>
                <w:sz w:val="22"/>
                <w:szCs w:val="22"/>
              </w:rPr>
            </w:pPr>
            <w:r w:rsidRPr="00033742">
              <w:rPr>
                <w:rFonts w:ascii="Verdana" w:hAnsi="Verdana"/>
                <w:sz w:val="22"/>
                <w:szCs w:val="22"/>
              </w:rPr>
              <w:t>426,00</w:t>
            </w:r>
          </w:p>
        </w:tc>
      </w:tr>
      <w:tr w:rsidR="00033742" w:rsidRPr="00033742" w:rsidTr="00965990">
        <w:trPr>
          <w:trHeight w:val="262"/>
        </w:trPr>
        <w:tc>
          <w:tcPr>
            <w:tcW w:w="2862" w:type="dxa"/>
          </w:tcPr>
          <w:p w:rsidR="00FE2C13" w:rsidRPr="00033742" w:rsidRDefault="00FE2C13" w:rsidP="00436D9C">
            <w:pPr>
              <w:rPr>
                <w:rFonts w:ascii="Verdana" w:hAnsi="Verdana" w:cs="Arial"/>
                <w:sz w:val="22"/>
                <w:szCs w:val="22"/>
              </w:rPr>
            </w:pPr>
            <w:r w:rsidRPr="00033742">
              <w:rPr>
                <w:rFonts w:ascii="Verdana" w:hAnsi="Verdana" w:cs="Arial"/>
                <w:sz w:val="22"/>
                <w:szCs w:val="22"/>
              </w:rPr>
              <w:t xml:space="preserve">Comptador de </w:t>
            </w:r>
            <w:smartTag w:uri="urn:schemas-microsoft-com:office:smarttags" w:element="metricconverter">
              <w:smartTagPr>
                <w:attr w:name="ProductID" w:val="25 mm"/>
              </w:smartTagPr>
              <w:r w:rsidRPr="00033742">
                <w:rPr>
                  <w:rFonts w:ascii="Verdana" w:hAnsi="Verdana" w:cs="Arial"/>
                  <w:sz w:val="22"/>
                  <w:szCs w:val="22"/>
                </w:rPr>
                <w:t>25 mm</w:t>
              </w:r>
            </w:smartTag>
            <w:r w:rsidRPr="00033742">
              <w:rPr>
                <w:rFonts w:ascii="Verdana" w:hAnsi="Verdana" w:cs="Arial"/>
                <w:sz w:val="22"/>
                <w:szCs w:val="22"/>
              </w:rPr>
              <w:t xml:space="preserve">  </w:t>
            </w:r>
          </w:p>
        </w:tc>
        <w:tc>
          <w:tcPr>
            <w:tcW w:w="2178" w:type="dxa"/>
          </w:tcPr>
          <w:p w:rsidR="00FE2C13" w:rsidRPr="00033742" w:rsidRDefault="00FE2C13" w:rsidP="00436D9C">
            <w:pPr>
              <w:jc w:val="right"/>
              <w:rPr>
                <w:rFonts w:ascii="Verdana" w:hAnsi="Verdana"/>
                <w:sz w:val="22"/>
                <w:szCs w:val="22"/>
              </w:rPr>
            </w:pPr>
            <w:r w:rsidRPr="00033742">
              <w:rPr>
                <w:rFonts w:ascii="Verdana" w:hAnsi="Verdana"/>
                <w:sz w:val="22"/>
                <w:szCs w:val="22"/>
              </w:rPr>
              <w:t>445,00</w:t>
            </w:r>
          </w:p>
        </w:tc>
      </w:tr>
      <w:tr w:rsidR="00033742" w:rsidRPr="00033742" w:rsidTr="00965990">
        <w:trPr>
          <w:trHeight w:val="262"/>
        </w:trPr>
        <w:tc>
          <w:tcPr>
            <w:tcW w:w="2862" w:type="dxa"/>
          </w:tcPr>
          <w:p w:rsidR="00FE2C13" w:rsidRPr="00033742" w:rsidRDefault="00FE2C13" w:rsidP="00436D9C">
            <w:pPr>
              <w:rPr>
                <w:rFonts w:ascii="Verdana" w:hAnsi="Verdana" w:cs="Arial"/>
                <w:sz w:val="22"/>
                <w:szCs w:val="22"/>
              </w:rPr>
            </w:pPr>
            <w:r w:rsidRPr="00033742">
              <w:rPr>
                <w:rFonts w:ascii="Verdana" w:hAnsi="Verdana" w:cs="Arial"/>
                <w:sz w:val="22"/>
                <w:szCs w:val="22"/>
              </w:rPr>
              <w:t xml:space="preserve">Comptador de </w:t>
            </w:r>
            <w:smartTag w:uri="urn:schemas-microsoft-com:office:smarttags" w:element="metricconverter">
              <w:smartTagPr>
                <w:attr w:name="ProductID" w:val="30 mm"/>
              </w:smartTagPr>
              <w:r w:rsidRPr="00033742">
                <w:rPr>
                  <w:rFonts w:ascii="Verdana" w:hAnsi="Verdana" w:cs="Arial"/>
                  <w:sz w:val="22"/>
                  <w:szCs w:val="22"/>
                </w:rPr>
                <w:t>30 mm</w:t>
              </w:r>
            </w:smartTag>
            <w:r w:rsidRPr="00033742">
              <w:rPr>
                <w:rFonts w:ascii="Verdana" w:hAnsi="Verdana" w:cs="Arial"/>
                <w:sz w:val="22"/>
                <w:szCs w:val="22"/>
              </w:rPr>
              <w:t xml:space="preserve">  </w:t>
            </w:r>
          </w:p>
        </w:tc>
        <w:tc>
          <w:tcPr>
            <w:tcW w:w="2178" w:type="dxa"/>
          </w:tcPr>
          <w:p w:rsidR="00FE2C13" w:rsidRPr="00033742" w:rsidRDefault="00FE2C13" w:rsidP="00436D9C">
            <w:pPr>
              <w:jc w:val="right"/>
              <w:rPr>
                <w:rFonts w:ascii="Verdana" w:hAnsi="Verdana"/>
                <w:sz w:val="22"/>
                <w:szCs w:val="22"/>
              </w:rPr>
            </w:pPr>
            <w:r w:rsidRPr="00033742">
              <w:rPr>
                <w:rFonts w:ascii="Verdana" w:hAnsi="Verdana"/>
                <w:sz w:val="22"/>
                <w:szCs w:val="22"/>
              </w:rPr>
              <w:t>535,00</w:t>
            </w:r>
          </w:p>
        </w:tc>
      </w:tr>
    </w:tbl>
    <w:p w:rsidR="00436D9C" w:rsidRPr="00033742" w:rsidRDefault="00436D9C" w:rsidP="00436D9C">
      <w:pPr>
        <w:ind w:right="-1" w:firstLine="284"/>
        <w:jc w:val="both"/>
        <w:rPr>
          <w:rFonts w:ascii="Verdana" w:hAnsi="Verdana" w:cs="Arial"/>
          <w:sz w:val="22"/>
          <w:szCs w:val="22"/>
        </w:rPr>
      </w:pPr>
    </w:p>
    <w:p w:rsidR="00436D9C" w:rsidRPr="00033742" w:rsidRDefault="00436D9C" w:rsidP="00436D9C">
      <w:pPr>
        <w:ind w:right="-1"/>
        <w:jc w:val="both"/>
        <w:rPr>
          <w:rFonts w:ascii="Verdana" w:hAnsi="Verdana" w:cs="Arial"/>
          <w:sz w:val="22"/>
          <w:szCs w:val="22"/>
        </w:rPr>
      </w:pPr>
      <w:r w:rsidRPr="00033742">
        <w:rPr>
          <w:rFonts w:ascii="Verdana" w:hAnsi="Verdana" w:cs="Arial"/>
          <w:sz w:val="22"/>
          <w:szCs w:val="22"/>
        </w:rPr>
        <w:tab/>
        <w:t>Industrials:</w:t>
      </w:r>
    </w:p>
    <w:p w:rsidR="00436D9C" w:rsidRPr="00033742" w:rsidRDefault="00436D9C" w:rsidP="00436D9C">
      <w:pPr>
        <w:tabs>
          <w:tab w:val="left" w:pos="1262"/>
          <w:tab w:val="left" w:pos="1908"/>
          <w:tab w:val="left" w:pos="3674"/>
          <w:tab w:val="left" w:pos="5970"/>
        </w:tabs>
        <w:ind w:firstLineChars="163" w:firstLine="359"/>
        <w:rPr>
          <w:rFonts w:ascii="Verdana" w:hAnsi="Verdana" w:cs="Arial"/>
          <w:sz w:val="22"/>
          <w:szCs w:val="22"/>
        </w:rPr>
      </w:pPr>
      <w:r w:rsidRPr="00033742">
        <w:rPr>
          <w:rFonts w:ascii="Verdana" w:hAnsi="Verdana" w:cs="Arial"/>
          <w:sz w:val="22"/>
          <w:szCs w:val="22"/>
        </w:rPr>
        <w:t xml:space="preserve"> </w:t>
      </w:r>
    </w:p>
    <w:tbl>
      <w:tblPr>
        <w:tblW w:w="5040"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62"/>
        <w:gridCol w:w="2178"/>
      </w:tblGrid>
      <w:tr w:rsidR="00033742" w:rsidRPr="00033742" w:rsidTr="00FE2C13">
        <w:trPr>
          <w:trHeight w:val="262"/>
        </w:trPr>
        <w:tc>
          <w:tcPr>
            <w:tcW w:w="2862" w:type="dxa"/>
          </w:tcPr>
          <w:p w:rsidR="00FE2C13" w:rsidRPr="00033742" w:rsidRDefault="00FE2C13" w:rsidP="00436D9C">
            <w:pPr>
              <w:rPr>
                <w:rFonts w:ascii="Verdana" w:hAnsi="Verdana" w:cs="Arial"/>
                <w:sz w:val="22"/>
                <w:szCs w:val="22"/>
              </w:rPr>
            </w:pPr>
            <w:r w:rsidRPr="00033742">
              <w:rPr>
                <w:rFonts w:ascii="Verdana" w:hAnsi="Verdana" w:cs="Arial"/>
                <w:sz w:val="22"/>
                <w:szCs w:val="22"/>
              </w:rPr>
              <w:t xml:space="preserve">Comptador de </w:t>
            </w:r>
            <w:smartTag w:uri="urn:schemas-microsoft-com:office:smarttags" w:element="metricconverter">
              <w:smartTagPr>
                <w:attr w:name="ProductID" w:val="40 mm"/>
              </w:smartTagPr>
              <w:r w:rsidRPr="00033742">
                <w:rPr>
                  <w:rFonts w:ascii="Verdana" w:hAnsi="Verdana" w:cs="Arial"/>
                  <w:sz w:val="22"/>
                  <w:szCs w:val="22"/>
                </w:rPr>
                <w:t>40 mm</w:t>
              </w:r>
            </w:smartTag>
            <w:r w:rsidRPr="00033742">
              <w:rPr>
                <w:rFonts w:ascii="Verdana" w:hAnsi="Verdana" w:cs="Arial"/>
                <w:sz w:val="22"/>
                <w:szCs w:val="22"/>
              </w:rPr>
              <w:t xml:space="preserve">   </w:t>
            </w:r>
          </w:p>
        </w:tc>
        <w:tc>
          <w:tcPr>
            <w:tcW w:w="2178" w:type="dxa"/>
          </w:tcPr>
          <w:p w:rsidR="00FE2C13" w:rsidRPr="00033742" w:rsidRDefault="00FE2C13" w:rsidP="00436D9C">
            <w:pPr>
              <w:jc w:val="right"/>
              <w:rPr>
                <w:rFonts w:ascii="Verdana" w:hAnsi="Verdana"/>
                <w:sz w:val="22"/>
                <w:szCs w:val="22"/>
              </w:rPr>
            </w:pPr>
            <w:r w:rsidRPr="00033742">
              <w:rPr>
                <w:rFonts w:ascii="Verdana" w:hAnsi="Verdana"/>
                <w:sz w:val="22"/>
                <w:szCs w:val="22"/>
              </w:rPr>
              <w:t>820,00</w:t>
            </w:r>
          </w:p>
        </w:tc>
      </w:tr>
      <w:tr w:rsidR="00033742" w:rsidRPr="00033742" w:rsidTr="00FE2C13">
        <w:trPr>
          <w:trHeight w:val="262"/>
        </w:trPr>
        <w:tc>
          <w:tcPr>
            <w:tcW w:w="2862" w:type="dxa"/>
          </w:tcPr>
          <w:p w:rsidR="00FE2C13" w:rsidRPr="00033742" w:rsidRDefault="00FE2C13" w:rsidP="00436D9C">
            <w:pPr>
              <w:rPr>
                <w:rFonts w:ascii="Verdana" w:hAnsi="Verdana" w:cs="Arial"/>
                <w:sz w:val="22"/>
                <w:szCs w:val="22"/>
              </w:rPr>
            </w:pPr>
            <w:r w:rsidRPr="00033742">
              <w:rPr>
                <w:rFonts w:ascii="Verdana" w:hAnsi="Verdana" w:cs="Arial"/>
                <w:sz w:val="22"/>
                <w:szCs w:val="22"/>
              </w:rPr>
              <w:t xml:space="preserve">Comptador de </w:t>
            </w:r>
            <w:smartTag w:uri="urn:schemas-microsoft-com:office:smarttags" w:element="metricconverter">
              <w:smartTagPr>
                <w:attr w:name="ProductID" w:val="65 mm"/>
              </w:smartTagPr>
              <w:r w:rsidRPr="00033742">
                <w:rPr>
                  <w:rFonts w:ascii="Verdana" w:hAnsi="Verdana" w:cs="Arial"/>
                  <w:sz w:val="22"/>
                  <w:szCs w:val="22"/>
                </w:rPr>
                <w:t>65 mm</w:t>
              </w:r>
            </w:smartTag>
            <w:r w:rsidRPr="00033742">
              <w:rPr>
                <w:rFonts w:ascii="Verdana" w:hAnsi="Verdana" w:cs="Arial"/>
                <w:sz w:val="22"/>
                <w:szCs w:val="22"/>
              </w:rPr>
              <w:t xml:space="preserve">   </w:t>
            </w:r>
          </w:p>
        </w:tc>
        <w:tc>
          <w:tcPr>
            <w:tcW w:w="2178" w:type="dxa"/>
          </w:tcPr>
          <w:p w:rsidR="00FE2C13" w:rsidRPr="00033742" w:rsidRDefault="00FE2C13" w:rsidP="00436D9C">
            <w:pPr>
              <w:jc w:val="right"/>
              <w:rPr>
                <w:rFonts w:ascii="Verdana" w:hAnsi="Verdana"/>
                <w:sz w:val="22"/>
                <w:szCs w:val="22"/>
              </w:rPr>
            </w:pPr>
            <w:r w:rsidRPr="00033742">
              <w:rPr>
                <w:rFonts w:ascii="Verdana" w:hAnsi="Verdana"/>
                <w:sz w:val="22"/>
                <w:szCs w:val="22"/>
              </w:rPr>
              <w:t>1.091,00</w:t>
            </w:r>
          </w:p>
        </w:tc>
      </w:tr>
      <w:tr w:rsidR="00033742" w:rsidRPr="00033742" w:rsidTr="00FE2C13">
        <w:trPr>
          <w:trHeight w:val="262"/>
        </w:trPr>
        <w:tc>
          <w:tcPr>
            <w:tcW w:w="2862" w:type="dxa"/>
          </w:tcPr>
          <w:p w:rsidR="00FE2C13" w:rsidRPr="00033742" w:rsidRDefault="00FE2C13" w:rsidP="00436D9C">
            <w:pPr>
              <w:rPr>
                <w:rFonts w:ascii="Verdana" w:hAnsi="Verdana" w:cs="Arial"/>
                <w:sz w:val="22"/>
                <w:szCs w:val="22"/>
              </w:rPr>
            </w:pPr>
            <w:r w:rsidRPr="00033742">
              <w:rPr>
                <w:rFonts w:ascii="Verdana" w:hAnsi="Verdana" w:cs="Arial"/>
                <w:sz w:val="22"/>
                <w:szCs w:val="22"/>
              </w:rPr>
              <w:t xml:space="preserve">Comptador de </w:t>
            </w:r>
            <w:smartTag w:uri="urn:schemas-microsoft-com:office:smarttags" w:element="metricconverter">
              <w:smartTagPr>
                <w:attr w:name="ProductID" w:val="80 mm"/>
              </w:smartTagPr>
              <w:r w:rsidRPr="00033742">
                <w:rPr>
                  <w:rFonts w:ascii="Verdana" w:hAnsi="Verdana" w:cs="Arial"/>
                  <w:sz w:val="22"/>
                  <w:szCs w:val="22"/>
                </w:rPr>
                <w:t>80 mm</w:t>
              </w:r>
            </w:smartTag>
            <w:r w:rsidRPr="00033742">
              <w:rPr>
                <w:rFonts w:ascii="Verdana" w:hAnsi="Verdana" w:cs="Arial"/>
                <w:sz w:val="22"/>
                <w:szCs w:val="22"/>
              </w:rPr>
              <w:t xml:space="preserve">  </w:t>
            </w:r>
          </w:p>
        </w:tc>
        <w:tc>
          <w:tcPr>
            <w:tcW w:w="2178" w:type="dxa"/>
          </w:tcPr>
          <w:p w:rsidR="00FE2C13" w:rsidRPr="00033742" w:rsidRDefault="00FE2C13" w:rsidP="00436D9C">
            <w:pPr>
              <w:jc w:val="right"/>
              <w:rPr>
                <w:rFonts w:ascii="Verdana" w:hAnsi="Verdana"/>
                <w:sz w:val="22"/>
                <w:szCs w:val="22"/>
              </w:rPr>
            </w:pPr>
            <w:r w:rsidRPr="00033742">
              <w:rPr>
                <w:rFonts w:ascii="Verdana" w:hAnsi="Verdana"/>
                <w:sz w:val="22"/>
                <w:szCs w:val="22"/>
              </w:rPr>
              <w:t>1.281,00</w:t>
            </w:r>
          </w:p>
        </w:tc>
      </w:tr>
      <w:tr w:rsidR="00033742" w:rsidRPr="00033742" w:rsidTr="00FE2C13">
        <w:trPr>
          <w:trHeight w:val="262"/>
        </w:trPr>
        <w:tc>
          <w:tcPr>
            <w:tcW w:w="2862" w:type="dxa"/>
          </w:tcPr>
          <w:p w:rsidR="00FE2C13" w:rsidRPr="00033742" w:rsidRDefault="00FE2C13" w:rsidP="00436D9C">
            <w:pPr>
              <w:rPr>
                <w:rFonts w:ascii="Verdana" w:hAnsi="Verdana" w:cs="Arial"/>
                <w:sz w:val="22"/>
                <w:szCs w:val="22"/>
              </w:rPr>
            </w:pPr>
            <w:r w:rsidRPr="00033742">
              <w:rPr>
                <w:rFonts w:ascii="Verdana" w:hAnsi="Verdana" w:cs="Arial"/>
                <w:sz w:val="22"/>
                <w:szCs w:val="22"/>
              </w:rPr>
              <w:t xml:space="preserve">Comptador de </w:t>
            </w:r>
            <w:smartTag w:uri="urn:schemas-microsoft-com:office:smarttags" w:element="metricconverter">
              <w:smartTagPr>
                <w:attr w:name="ProductID" w:val="100 mm"/>
              </w:smartTagPr>
              <w:r w:rsidRPr="00033742">
                <w:rPr>
                  <w:rFonts w:ascii="Verdana" w:hAnsi="Verdana" w:cs="Arial"/>
                  <w:sz w:val="22"/>
                  <w:szCs w:val="22"/>
                </w:rPr>
                <w:t>100 mm</w:t>
              </w:r>
            </w:smartTag>
            <w:r w:rsidRPr="00033742">
              <w:rPr>
                <w:rFonts w:ascii="Verdana" w:hAnsi="Verdana" w:cs="Arial"/>
                <w:sz w:val="22"/>
                <w:szCs w:val="22"/>
              </w:rPr>
              <w:t xml:space="preserve">  </w:t>
            </w:r>
          </w:p>
        </w:tc>
        <w:tc>
          <w:tcPr>
            <w:tcW w:w="2178" w:type="dxa"/>
          </w:tcPr>
          <w:p w:rsidR="00FE2C13" w:rsidRPr="00033742" w:rsidRDefault="00FE2C13" w:rsidP="00436D9C">
            <w:pPr>
              <w:jc w:val="right"/>
              <w:rPr>
                <w:rFonts w:ascii="Verdana" w:hAnsi="Verdana"/>
                <w:sz w:val="22"/>
                <w:szCs w:val="22"/>
              </w:rPr>
            </w:pPr>
            <w:r w:rsidRPr="00033742">
              <w:rPr>
                <w:rFonts w:ascii="Verdana" w:hAnsi="Verdana"/>
                <w:sz w:val="22"/>
                <w:szCs w:val="22"/>
              </w:rPr>
              <w:t>1.685,00</w:t>
            </w:r>
          </w:p>
        </w:tc>
      </w:tr>
    </w:tbl>
    <w:p w:rsidR="00436D9C" w:rsidRPr="00033742" w:rsidRDefault="00436D9C" w:rsidP="00436D9C">
      <w:pPr>
        <w:tabs>
          <w:tab w:val="left" w:pos="1262"/>
          <w:tab w:val="left" w:pos="1908"/>
          <w:tab w:val="left" w:pos="3674"/>
          <w:tab w:val="left" w:pos="5970"/>
        </w:tabs>
        <w:ind w:leftChars="360" w:left="720"/>
        <w:rPr>
          <w:rFonts w:ascii="Verdana" w:hAnsi="Verdana" w:cs="Arial"/>
          <w:sz w:val="22"/>
          <w:szCs w:val="22"/>
        </w:rPr>
      </w:pPr>
    </w:p>
    <w:p w:rsidR="00436D9C" w:rsidRPr="00033742" w:rsidRDefault="00436D9C" w:rsidP="00436D9C">
      <w:pPr>
        <w:tabs>
          <w:tab w:val="left" w:pos="1262"/>
          <w:tab w:val="left" w:pos="1908"/>
          <w:tab w:val="left" w:pos="3674"/>
          <w:tab w:val="left" w:pos="5970"/>
        </w:tabs>
        <w:ind w:leftChars="360" w:left="720"/>
        <w:rPr>
          <w:rFonts w:ascii="Verdana" w:hAnsi="Verdana" w:cs="Arial"/>
          <w:sz w:val="22"/>
          <w:szCs w:val="22"/>
        </w:rPr>
      </w:pPr>
      <w:r w:rsidRPr="00033742">
        <w:rPr>
          <w:rFonts w:ascii="Verdana" w:hAnsi="Verdana" w:cs="Arial"/>
          <w:sz w:val="22"/>
          <w:szCs w:val="22"/>
        </w:rPr>
        <w:t>Per obres:</w:t>
      </w:r>
    </w:p>
    <w:tbl>
      <w:tblPr>
        <w:tblW w:w="1800" w:type="dxa"/>
        <w:tblInd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00"/>
      </w:tblGrid>
      <w:tr w:rsidR="00033742" w:rsidRPr="00033742" w:rsidTr="00FE2C13">
        <w:trPr>
          <w:trHeight w:val="262"/>
        </w:trPr>
        <w:tc>
          <w:tcPr>
            <w:tcW w:w="1800" w:type="dxa"/>
          </w:tcPr>
          <w:p w:rsidR="00FE2C13" w:rsidRPr="00033742" w:rsidRDefault="00FE2C13" w:rsidP="00436D9C">
            <w:pPr>
              <w:jc w:val="right"/>
              <w:rPr>
                <w:rFonts w:ascii="Verdana" w:hAnsi="Verdana" w:cs="Arial"/>
                <w:sz w:val="22"/>
                <w:szCs w:val="22"/>
              </w:rPr>
            </w:pPr>
            <w:r w:rsidRPr="00033742">
              <w:rPr>
                <w:rFonts w:ascii="Verdana" w:hAnsi="Verdana" w:cs="Arial"/>
                <w:sz w:val="22"/>
                <w:szCs w:val="22"/>
              </w:rPr>
              <w:t>494,00</w:t>
            </w:r>
          </w:p>
        </w:tc>
      </w:tr>
    </w:tbl>
    <w:p w:rsidR="00436D9C" w:rsidRPr="00033742" w:rsidRDefault="00436D9C" w:rsidP="00436D9C">
      <w:pPr>
        <w:ind w:right="-1" w:firstLine="284"/>
        <w:jc w:val="both"/>
        <w:rPr>
          <w:rFonts w:ascii="Verdana" w:hAnsi="Verdana" w:cs="Arial"/>
          <w:sz w:val="22"/>
          <w:szCs w:val="22"/>
        </w:rPr>
      </w:pPr>
    </w:p>
    <w:p w:rsidR="00436D9C" w:rsidRPr="00033742" w:rsidRDefault="00436D9C" w:rsidP="00436D9C">
      <w:pPr>
        <w:ind w:right="-1" w:firstLine="284"/>
        <w:jc w:val="both"/>
        <w:rPr>
          <w:rFonts w:ascii="Verdana" w:hAnsi="Verdana" w:cs="Arial"/>
          <w:sz w:val="22"/>
          <w:szCs w:val="22"/>
        </w:rPr>
      </w:pPr>
    </w:p>
    <w:p w:rsidR="00436D9C" w:rsidRPr="00033742" w:rsidRDefault="00436D9C" w:rsidP="00436D9C">
      <w:pPr>
        <w:ind w:right="-1" w:firstLine="284"/>
        <w:jc w:val="both"/>
        <w:rPr>
          <w:rFonts w:ascii="Verdana" w:hAnsi="Verdana" w:cs="Arial"/>
          <w:sz w:val="22"/>
          <w:szCs w:val="22"/>
        </w:rPr>
      </w:pPr>
      <w:r w:rsidRPr="00033742">
        <w:rPr>
          <w:rFonts w:ascii="Verdana" w:hAnsi="Verdana" w:cs="Arial"/>
          <w:sz w:val="22"/>
          <w:szCs w:val="22"/>
        </w:rPr>
        <w:t xml:space="preserve">En els supòsits de reconnexió derivats de la suspensió del subministrament els drets seran de: </w:t>
      </w:r>
      <w:r w:rsidR="004B0FB0" w:rsidRPr="00033742">
        <w:rPr>
          <w:rFonts w:ascii="Verdana" w:hAnsi="Verdana" w:cs="Arial"/>
          <w:sz w:val="22"/>
          <w:szCs w:val="22"/>
        </w:rPr>
        <w:t xml:space="preserve">68,00 </w:t>
      </w:r>
      <w:r w:rsidRPr="00033742">
        <w:rPr>
          <w:rFonts w:ascii="Verdana" w:hAnsi="Verdana" w:cs="Arial"/>
          <w:sz w:val="22"/>
          <w:szCs w:val="22"/>
        </w:rPr>
        <w:t>€ per escomesa.</w:t>
      </w:r>
    </w:p>
    <w:p w:rsidR="00436D9C" w:rsidRPr="00033742" w:rsidRDefault="00436D9C" w:rsidP="00061967">
      <w:pPr>
        <w:tabs>
          <w:tab w:val="left" w:pos="288"/>
          <w:tab w:val="left" w:pos="1008"/>
          <w:tab w:val="left" w:pos="1728"/>
          <w:tab w:val="left" w:pos="2448"/>
          <w:tab w:val="left" w:pos="3168"/>
          <w:tab w:val="left" w:pos="3888"/>
          <w:tab w:val="left" w:pos="4608"/>
          <w:tab w:val="left" w:pos="5328"/>
          <w:tab w:val="left" w:pos="6048"/>
          <w:tab w:val="left" w:pos="6768"/>
        </w:tabs>
        <w:jc w:val="both"/>
        <w:outlineLvl w:val="0"/>
        <w:rPr>
          <w:rFonts w:ascii="Verdana" w:hAnsi="Verdana"/>
          <w:sz w:val="22"/>
          <w:szCs w:val="22"/>
        </w:rPr>
      </w:pPr>
    </w:p>
    <w:p w:rsidR="00061967" w:rsidRPr="00033742" w:rsidRDefault="00D46631" w:rsidP="00061967">
      <w:pPr>
        <w:ind w:right="-1"/>
        <w:jc w:val="both"/>
        <w:rPr>
          <w:rFonts w:ascii="Verdana" w:hAnsi="Verdana" w:cs="Arial"/>
          <w:b/>
          <w:sz w:val="22"/>
          <w:szCs w:val="22"/>
          <w:u w:val="single"/>
        </w:rPr>
      </w:pPr>
      <w:r w:rsidRPr="00033742">
        <w:rPr>
          <w:rFonts w:ascii="Verdana" w:hAnsi="Verdana"/>
          <w:b/>
          <w:sz w:val="22"/>
          <w:szCs w:val="22"/>
          <w:u w:val="single"/>
        </w:rPr>
        <w:t>2.6</w:t>
      </w:r>
      <w:r w:rsidR="00061967" w:rsidRPr="00033742">
        <w:rPr>
          <w:rFonts w:ascii="Verdana" w:hAnsi="Verdana"/>
          <w:b/>
          <w:sz w:val="22"/>
          <w:szCs w:val="22"/>
          <w:u w:val="single"/>
        </w:rPr>
        <w:t xml:space="preserve">.- TAXA </w:t>
      </w:r>
      <w:r w:rsidR="00277192" w:rsidRPr="00033742">
        <w:rPr>
          <w:rFonts w:ascii="Verdana" w:hAnsi="Verdana"/>
          <w:b/>
          <w:sz w:val="22"/>
          <w:szCs w:val="22"/>
          <w:u w:val="single"/>
        </w:rPr>
        <w:t xml:space="preserve">PER SERVEIS RELATIUS A  </w:t>
      </w:r>
      <w:smartTag w:uri="urn:schemas-microsoft-com:office:smarttags" w:element="PersonName">
        <w:smartTagPr>
          <w:attr w:name="ProductID" w:val="LA TINENￇA D"/>
        </w:smartTagPr>
        <w:r w:rsidR="00277192" w:rsidRPr="00033742">
          <w:rPr>
            <w:rFonts w:ascii="Verdana" w:hAnsi="Verdana"/>
            <w:b/>
            <w:sz w:val="22"/>
            <w:szCs w:val="22"/>
            <w:u w:val="single"/>
          </w:rPr>
          <w:t>LA TINENÇA D</w:t>
        </w:r>
      </w:smartTag>
      <w:r w:rsidR="00277192" w:rsidRPr="00033742">
        <w:rPr>
          <w:rFonts w:ascii="Verdana" w:hAnsi="Verdana"/>
          <w:b/>
          <w:sz w:val="22"/>
          <w:szCs w:val="22"/>
          <w:u w:val="single"/>
        </w:rPr>
        <w:t>’ANIMALS DE COMPANYIA</w:t>
      </w:r>
      <w:r w:rsidR="00061967" w:rsidRPr="00033742">
        <w:rPr>
          <w:rFonts w:ascii="Verdana" w:hAnsi="Verdana"/>
          <w:b/>
          <w:sz w:val="22"/>
          <w:szCs w:val="22"/>
          <w:u w:val="single"/>
        </w:rPr>
        <w:t xml:space="preserve"> </w:t>
      </w:r>
      <w:r w:rsidR="00277192" w:rsidRPr="00033742">
        <w:rPr>
          <w:rFonts w:ascii="Verdana" w:hAnsi="Verdana" w:cs="Arial"/>
          <w:b/>
          <w:sz w:val="22"/>
          <w:szCs w:val="22"/>
          <w:u w:val="single"/>
        </w:rPr>
        <w:t>(ORDENANÇA FISCAL NÚM.14</w:t>
      </w:r>
      <w:r w:rsidR="00061967" w:rsidRPr="00033742">
        <w:rPr>
          <w:rFonts w:ascii="Verdana" w:hAnsi="Verdana" w:cs="Arial"/>
          <w:b/>
          <w:sz w:val="22"/>
          <w:szCs w:val="22"/>
          <w:u w:val="single"/>
        </w:rPr>
        <w:t xml:space="preserve">)  </w:t>
      </w:r>
    </w:p>
    <w:p w:rsidR="00277192" w:rsidRPr="00033742" w:rsidRDefault="00277192" w:rsidP="00277192">
      <w:pPr>
        <w:ind w:right="-1"/>
        <w:jc w:val="both"/>
        <w:rPr>
          <w:rFonts w:ascii="Verdana" w:hAnsi="Verdana"/>
          <w:sz w:val="22"/>
          <w:szCs w:val="22"/>
        </w:rPr>
      </w:pPr>
    </w:p>
    <w:p w:rsidR="00FD0273" w:rsidRPr="00033742" w:rsidRDefault="00101B18" w:rsidP="00D33933">
      <w:pPr>
        <w:ind w:right="-1" w:firstLine="284"/>
        <w:jc w:val="both"/>
        <w:rPr>
          <w:rFonts w:ascii="Verdana" w:hAnsi="Verdana"/>
          <w:sz w:val="22"/>
          <w:szCs w:val="22"/>
        </w:rPr>
      </w:pPr>
      <w:r w:rsidRPr="00033742">
        <w:rPr>
          <w:rFonts w:ascii="Verdana" w:hAnsi="Verdana"/>
          <w:b/>
          <w:sz w:val="22"/>
          <w:szCs w:val="22"/>
        </w:rPr>
        <w:t>L’article 3.-</w:t>
      </w:r>
      <w:r w:rsidRPr="00033742">
        <w:rPr>
          <w:rFonts w:ascii="Verdana" w:hAnsi="Verdana"/>
          <w:sz w:val="22"/>
          <w:szCs w:val="22"/>
        </w:rPr>
        <w:t xml:space="preserve"> SUBJECTES PASSIUS </w:t>
      </w:r>
      <w:r w:rsidR="00FD0273" w:rsidRPr="00033742">
        <w:rPr>
          <w:rFonts w:ascii="Verdana" w:hAnsi="Verdana"/>
          <w:sz w:val="22"/>
          <w:szCs w:val="22"/>
        </w:rPr>
        <w:t>queda redactat de la forma següent:</w:t>
      </w:r>
    </w:p>
    <w:p w:rsidR="00FD0273" w:rsidRPr="00033742" w:rsidRDefault="00FD0273" w:rsidP="00277192">
      <w:pPr>
        <w:ind w:right="-1"/>
        <w:jc w:val="both"/>
        <w:rPr>
          <w:rFonts w:ascii="Verdana" w:hAnsi="Verdana"/>
          <w:sz w:val="22"/>
          <w:szCs w:val="22"/>
        </w:rPr>
      </w:pPr>
    </w:p>
    <w:p w:rsidR="00FD0273" w:rsidRPr="00033742" w:rsidRDefault="00FD0273" w:rsidP="00FD0273">
      <w:pPr>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rPr>
          <w:rFonts w:ascii="Verdana" w:hAnsi="Verdana"/>
          <w:sz w:val="22"/>
          <w:szCs w:val="22"/>
        </w:rPr>
      </w:pPr>
      <w:r w:rsidRPr="00033742">
        <w:rPr>
          <w:rFonts w:ascii="Verdana" w:hAnsi="Verdana"/>
          <w:sz w:val="22"/>
          <w:szCs w:val="22"/>
        </w:rPr>
        <w:t>Amb caràcter general són subjectes passius de la taxa els propietaris dels animals de companyia mitjançant la seva inclusió en el cens  municipal d’animals de</w:t>
      </w:r>
      <w:r w:rsidR="00B93141" w:rsidRPr="00033742">
        <w:rPr>
          <w:rFonts w:ascii="Verdana" w:hAnsi="Verdana"/>
          <w:sz w:val="22"/>
          <w:szCs w:val="22"/>
        </w:rPr>
        <w:t>ls</w:t>
      </w:r>
      <w:r w:rsidRPr="00033742">
        <w:rPr>
          <w:rFonts w:ascii="Verdana" w:hAnsi="Verdana"/>
          <w:sz w:val="22"/>
          <w:szCs w:val="22"/>
        </w:rPr>
        <w:t xml:space="preserve"> companyia</w:t>
      </w:r>
      <w:r w:rsidR="00B93141" w:rsidRPr="00033742">
        <w:rPr>
          <w:rFonts w:ascii="Verdana" w:hAnsi="Verdana"/>
          <w:sz w:val="22"/>
          <w:szCs w:val="22"/>
        </w:rPr>
        <w:t xml:space="preserve"> </w:t>
      </w:r>
      <w:r w:rsidRPr="00033742">
        <w:rPr>
          <w:rFonts w:ascii="Verdana" w:hAnsi="Verdana"/>
          <w:sz w:val="22"/>
          <w:szCs w:val="22"/>
        </w:rPr>
        <w:t xml:space="preserve"> </w:t>
      </w:r>
      <w:r w:rsidR="00B93141" w:rsidRPr="00033742">
        <w:rPr>
          <w:rFonts w:ascii="Verdana" w:hAnsi="Verdana"/>
          <w:sz w:val="22"/>
          <w:szCs w:val="22"/>
        </w:rPr>
        <w:t xml:space="preserve">previstos a l’article 3.b) del </w:t>
      </w:r>
      <w:r w:rsidR="00CF64A9" w:rsidRPr="00033742">
        <w:rPr>
          <w:rFonts w:ascii="Verdana" w:hAnsi="Verdana"/>
          <w:sz w:val="22"/>
          <w:szCs w:val="22"/>
        </w:rPr>
        <w:t xml:space="preserve">Decret Legislatiu </w:t>
      </w:r>
      <w:r w:rsidR="00B93141" w:rsidRPr="00033742">
        <w:rPr>
          <w:rFonts w:ascii="Verdana" w:hAnsi="Verdana"/>
          <w:sz w:val="22"/>
          <w:szCs w:val="22"/>
        </w:rPr>
        <w:t>2/2008, de 15 d’abril, pel qual s’aprova el Text refós de la Llei de protecció dels animals.</w:t>
      </w:r>
    </w:p>
    <w:p w:rsidR="00101B18" w:rsidRPr="00033742" w:rsidRDefault="00101B18" w:rsidP="00101B18">
      <w:pPr>
        <w:ind w:right="-1"/>
        <w:jc w:val="both"/>
        <w:rPr>
          <w:rFonts w:ascii="Verdana" w:hAnsi="Verdana"/>
          <w:sz w:val="22"/>
          <w:szCs w:val="22"/>
        </w:rPr>
      </w:pPr>
    </w:p>
    <w:p w:rsidR="00101B18" w:rsidRPr="00033742" w:rsidRDefault="00101B18" w:rsidP="00D33933">
      <w:pPr>
        <w:ind w:right="-1" w:firstLine="284"/>
        <w:jc w:val="both"/>
        <w:rPr>
          <w:rFonts w:ascii="Verdana" w:hAnsi="Verdana"/>
          <w:sz w:val="22"/>
          <w:szCs w:val="22"/>
        </w:rPr>
      </w:pPr>
      <w:r w:rsidRPr="00033742">
        <w:rPr>
          <w:rFonts w:ascii="Verdana" w:hAnsi="Verdana"/>
          <w:b/>
          <w:sz w:val="22"/>
          <w:szCs w:val="22"/>
        </w:rPr>
        <w:t>L’article 4.-</w:t>
      </w:r>
      <w:r w:rsidRPr="00033742">
        <w:rPr>
          <w:rFonts w:ascii="Verdana" w:hAnsi="Verdana"/>
          <w:sz w:val="22"/>
          <w:szCs w:val="22"/>
        </w:rPr>
        <w:t xml:space="preserve"> EXEMPCIONS</w:t>
      </w:r>
      <w:r w:rsidR="00D33933" w:rsidRPr="00033742">
        <w:rPr>
          <w:rFonts w:ascii="Verdana" w:hAnsi="Verdana"/>
          <w:sz w:val="22"/>
          <w:szCs w:val="22"/>
        </w:rPr>
        <w:t>, al títol de l’article s’afegeix “I BONIFICACIONS”</w:t>
      </w:r>
      <w:r w:rsidR="00D33933" w:rsidRPr="00033742">
        <w:rPr>
          <w:rFonts w:ascii="Verdana" w:hAnsi="Verdana"/>
          <w:b/>
          <w:sz w:val="22"/>
          <w:szCs w:val="22"/>
        </w:rPr>
        <w:t xml:space="preserve"> </w:t>
      </w:r>
      <w:r w:rsidR="00D33933" w:rsidRPr="00033742">
        <w:rPr>
          <w:rFonts w:ascii="Verdana" w:hAnsi="Verdana"/>
          <w:sz w:val="22"/>
          <w:szCs w:val="22"/>
        </w:rPr>
        <w:t xml:space="preserve">i queda redactat </w:t>
      </w:r>
      <w:r w:rsidRPr="00033742">
        <w:rPr>
          <w:rFonts w:ascii="Verdana" w:hAnsi="Verdana"/>
          <w:sz w:val="22"/>
          <w:szCs w:val="22"/>
        </w:rPr>
        <w:t>de la forma següent:</w:t>
      </w:r>
    </w:p>
    <w:p w:rsidR="00B96B8A" w:rsidRPr="00033742" w:rsidRDefault="00B96B8A" w:rsidP="00B96B8A">
      <w:pPr>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rPr>
          <w:rFonts w:ascii="Verdana" w:hAnsi="Verdana"/>
          <w:sz w:val="22"/>
          <w:szCs w:val="22"/>
        </w:rPr>
      </w:pPr>
    </w:p>
    <w:p w:rsidR="00B96B8A" w:rsidRPr="00033742" w:rsidRDefault="00B96B8A" w:rsidP="00B96B8A">
      <w:pPr>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rPr>
          <w:rFonts w:ascii="Verdana" w:hAnsi="Verdana"/>
          <w:sz w:val="22"/>
          <w:szCs w:val="22"/>
        </w:rPr>
      </w:pPr>
      <w:r w:rsidRPr="00033742">
        <w:rPr>
          <w:rFonts w:ascii="Verdana" w:hAnsi="Verdana"/>
          <w:sz w:val="22"/>
          <w:szCs w:val="22"/>
        </w:rPr>
        <w:t>Estaran exempts d’aquesta taxa, però no de donar-se d’alta en el cens</w:t>
      </w:r>
      <w:r w:rsidR="00D33933" w:rsidRPr="00033742">
        <w:rPr>
          <w:rFonts w:ascii="Verdana" w:hAnsi="Verdana"/>
          <w:sz w:val="22"/>
          <w:szCs w:val="22"/>
        </w:rPr>
        <w:t>,</w:t>
      </w:r>
      <w:r w:rsidRPr="00033742">
        <w:rPr>
          <w:rFonts w:ascii="Verdana" w:hAnsi="Verdana"/>
          <w:sz w:val="22"/>
          <w:szCs w:val="22"/>
        </w:rPr>
        <w:t xml:space="preserve"> les persones </w:t>
      </w:r>
      <w:r w:rsidR="006500F4" w:rsidRPr="00033742">
        <w:rPr>
          <w:rFonts w:ascii="Verdana" w:hAnsi="Verdana"/>
          <w:sz w:val="22"/>
          <w:szCs w:val="22"/>
        </w:rPr>
        <w:t xml:space="preserve">amb disminució visual </w:t>
      </w:r>
      <w:r w:rsidRPr="00033742">
        <w:rPr>
          <w:rFonts w:ascii="Verdana" w:hAnsi="Verdana"/>
          <w:sz w:val="22"/>
          <w:szCs w:val="22"/>
        </w:rPr>
        <w:t xml:space="preserve">o amb altres </w:t>
      </w:r>
      <w:r w:rsidR="006500F4" w:rsidRPr="00033742">
        <w:rPr>
          <w:rFonts w:ascii="Verdana" w:hAnsi="Verdana" w:cs="HelveticaNeueLT Std Lt"/>
          <w:sz w:val="22"/>
          <w:szCs w:val="22"/>
          <w:lang w:eastAsia="en-US"/>
        </w:rPr>
        <w:t>discapacitats que siguin propietàries d’un gos pigall o d’assistència</w:t>
      </w:r>
      <w:r w:rsidR="006500F4" w:rsidRPr="00033742">
        <w:rPr>
          <w:rFonts w:ascii="Verdana" w:hAnsi="Verdana"/>
          <w:sz w:val="22"/>
          <w:szCs w:val="22"/>
        </w:rPr>
        <w:t xml:space="preserve"> </w:t>
      </w:r>
      <w:r w:rsidRPr="00033742">
        <w:rPr>
          <w:rFonts w:ascii="Verdana" w:hAnsi="Verdana"/>
          <w:sz w:val="22"/>
          <w:szCs w:val="22"/>
        </w:rPr>
        <w:t>per a guiar-se, així com</w:t>
      </w:r>
      <w:r w:rsidR="00C03DB4" w:rsidRPr="00033742">
        <w:rPr>
          <w:rFonts w:ascii="Verdana" w:hAnsi="Verdana"/>
          <w:sz w:val="22"/>
          <w:szCs w:val="22"/>
        </w:rPr>
        <w:t xml:space="preserve"> els </w:t>
      </w:r>
      <w:r w:rsidRPr="00033742">
        <w:rPr>
          <w:rFonts w:ascii="Verdana" w:hAnsi="Verdana"/>
          <w:sz w:val="22"/>
          <w:szCs w:val="22"/>
        </w:rPr>
        <w:t>que visquin sols.</w:t>
      </w:r>
    </w:p>
    <w:p w:rsidR="006500F4" w:rsidRPr="00033742" w:rsidRDefault="006500F4" w:rsidP="00B96B8A">
      <w:pPr>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rPr>
          <w:rFonts w:ascii="Verdana" w:hAnsi="Verdana"/>
          <w:sz w:val="22"/>
          <w:szCs w:val="22"/>
        </w:rPr>
      </w:pPr>
    </w:p>
    <w:p w:rsidR="00CC4E96" w:rsidRPr="00033742" w:rsidRDefault="006500F4" w:rsidP="001450E7">
      <w:pPr>
        <w:autoSpaceDE w:val="0"/>
        <w:autoSpaceDN w:val="0"/>
        <w:adjustRightInd w:val="0"/>
        <w:ind w:firstLine="284"/>
        <w:jc w:val="both"/>
        <w:rPr>
          <w:rFonts w:ascii="Verdana" w:hAnsi="Verdana" w:cs="HelveticaNeueLT Std Lt"/>
          <w:sz w:val="22"/>
          <w:szCs w:val="22"/>
          <w:lang w:eastAsia="en-US"/>
        </w:rPr>
      </w:pPr>
      <w:r w:rsidRPr="00033742">
        <w:rPr>
          <w:rFonts w:ascii="Verdana" w:hAnsi="Verdana" w:cs="HelveticaNeueLT Std Lt"/>
          <w:sz w:val="22"/>
          <w:szCs w:val="22"/>
          <w:lang w:eastAsia="en-US"/>
        </w:rPr>
        <w:t xml:space="preserve">Estaran exempts del pagament </w:t>
      </w:r>
      <w:r w:rsidR="00101B18" w:rsidRPr="00033742">
        <w:rPr>
          <w:rFonts w:ascii="Verdana" w:hAnsi="Verdana" w:cs="HelveticaNeueLT Std Lt"/>
          <w:sz w:val="22"/>
          <w:szCs w:val="22"/>
          <w:lang w:eastAsia="en-US"/>
        </w:rPr>
        <w:t>les p</w:t>
      </w:r>
      <w:r w:rsidRPr="00033742">
        <w:rPr>
          <w:rFonts w:ascii="Verdana" w:hAnsi="Verdana" w:cs="HelveticaNeueLT Std Lt"/>
          <w:sz w:val="22"/>
          <w:szCs w:val="22"/>
          <w:lang w:eastAsia="en-US"/>
        </w:rPr>
        <w:t xml:space="preserve">ersones propietàries d’un gos ensinistrat per a la realització de tasques especialitzades en </w:t>
      </w:r>
      <w:r w:rsidR="00CC4E96" w:rsidRPr="00033742">
        <w:rPr>
          <w:rFonts w:ascii="Verdana" w:hAnsi="Verdana" w:cs="HelveticaNeueLT Std Lt"/>
          <w:sz w:val="22"/>
          <w:szCs w:val="22"/>
          <w:lang w:eastAsia="en-US"/>
        </w:rPr>
        <w:t>cossos</w:t>
      </w:r>
      <w:r w:rsidRPr="00033742">
        <w:rPr>
          <w:rFonts w:ascii="Verdana" w:hAnsi="Verdana" w:cs="HelveticaNeueLT Std Lt"/>
          <w:sz w:val="22"/>
          <w:szCs w:val="22"/>
          <w:lang w:eastAsia="en-US"/>
        </w:rPr>
        <w:t xml:space="preserve"> de seguretat o d’emergència.</w:t>
      </w:r>
    </w:p>
    <w:p w:rsidR="006500F4" w:rsidRPr="00033742" w:rsidRDefault="006500F4" w:rsidP="006500F4">
      <w:pPr>
        <w:autoSpaceDE w:val="0"/>
        <w:autoSpaceDN w:val="0"/>
        <w:adjustRightInd w:val="0"/>
        <w:jc w:val="both"/>
        <w:rPr>
          <w:rFonts w:ascii="Verdana" w:hAnsi="Verdana" w:cs="HelveticaNeueLT Std Lt"/>
          <w:sz w:val="22"/>
          <w:szCs w:val="22"/>
          <w:lang w:eastAsia="en-US"/>
        </w:rPr>
      </w:pPr>
    </w:p>
    <w:p w:rsidR="006500F4" w:rsidRPr="00033742" w:rsidRDefault="00D33933" w:rsidP="006500F4">
      <w:pPr>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rPr>
          <w:rFonts w:ascii="Verdana" w:hAnsi="Verdana"/>
          <w:sz w:val="22"/>
          <w:szCs w:val="22"/>
        </w:rPr>
      </w:pPr>
      <w:r w:rsidRPr="00033742">
        <w:rPr>
          <w:rFonts w:ascii="Verdana" w:hAnsi="Verdana"/>
          <w:sz w:val="22"/>
          <w:szCs w:val="22"/>
        </w:rPr>
        <w:t>A</w:t>
      </w:r>
      <w:r w:rsidRPr="00033742">
        <w:rPr>
          <w:rFonts w:ascii="Verdana" w:hAnsi="Verdana"/>
          <w:b/>
          <w:sz w:val="22"/>
          <w:szCs w:val="22"/>
        </w:rPr>
        <w:t xml:space="preserve"> L’article 5.-</w:t>
      </w:r>
      <w:r w:rsidRPr="00033742">
        <w:rPr>
          <w:rFonts w:ascii="Verdana" w:hAnsi="Verdana"/>
          <w:sz w:val="22"/>
          <w:szCs w:val="22"/>
        </w:rPr>
        <w:t xml:space="preserve"> QUOTA, s’afegeix el següent:</w:t>
      </w:r>
    </w:p>
    <w:p w:rsidR="000367B8" w:rsidRPr="00033742" w:rsidRDefault="000367B8" w:rsidP="0019232A">
      <w:pPr>
        <w:ind w:right="-1"/>
        <w:jc w:val="both"/>
        <w:outlineLvl w:val="0"/>
        <w:rPr>
          <w:rFonts w:ascii="Verdana" w:hAnsi="Verdana"/>
          <w:b/>
          <w:sz w:val="22"/>
          <w:szCs w:val="22"/>
          <w:u w:val="single"/>
        </w:rPr>
      </w:pPr>
    </w:p>
    <w:p w:rsidR="000367B8" w:rsidRPr="00033742" w:rsidRDefault="001A1881" w:rsidP="000367B8">
      <w:pPr>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rPr>
          <w:rFonts w:ascii="Verdana" w:hAnsi="Verdana"/>
          <w:sz w:val="22"/>
          <w:szCs w:val="22"/>
        </w:rPr>
      </w:pPr>
      <w:r w:rsidRPr="00033742">
        <w:rPr>
          <w:rFonts w:ascii="Verdana" w:hAnsi="Verdana"/>
          <w:sz w:val="22"/>
          <w:szCs w:val="22"/>
        </w:rPr>
        <w:t xml:space="preserve">S’aplicarà quota zero, </w:t>
      </w:r>
      <w:r w:rsidR="00D33933" w:rsidRPr="00033742">
        <w:rPr>
          <w:rFonts w:ascii="Verdana" w:hAnsi="Verdana"/>
          <w:sz w:val="22"/>
          <w:szCs w:val="22"/>
        </w:rPr>
        <w:t>a</w:t>
      </w:r>
      <w:r w:rsidR="000367B8" w:rsidRPr="00033742">
        <w:rPr>
          <w:rFonts w:ascii="Verdana" w:hAnsi="Verdana"/>
          <w:sz w:val="22"/>
          <w:szCs w:val="22"/>
        </w:rPr>
        <w:t xml:space="preserve">  aquells propietaris d’animals de companyia que acreditin haver adoptat o acollit un animal de companyia del Centre d’Acollida d’Animals de la Selva (CAAS). Aquesta bonificació s’aplicarà d’ençà de la comunicació de l’adopció o acollida temporal. Els interessats hauran de presentar a l’Ajuntament la sol·licitud expressa amb els documents justificatius de l’adopció o acollida de l’animal de companyia abans del 31 de desembre de l’any anterior al de la meritació de la taxa. En qualsevol cas no quedaran exempts de donar d’alta l’animal en el registre censal.</w:t>
      </w:r>
    </w:p>
    <w:p w:rsidR="000367B8" w:rsidRPr="00033742" w:rsidRDefault="000367B8" w:rsidP="000367B8">
      <w:pPr>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rPr>
          <w:rFonts w:ascii="Verdana" w:hAnsi="Verdana"/>
          <w:sz w:val="22"/>
          <w:szCs w:val="22"/>
        </w:rPr>
      </w:pPr>
    </w:p>
    <w:p w:rsidR="000367B8" w:rsidRPr="00033742" w:rsidRDefault="001A1881" w:rsidP="000367B8">
      <w:pPr>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rPr>
          <w:rFonts w:ascii="Verdana" w:hAnsi="Verdana"/>
          <w:sz w:val="22"/>
          <w:szCs w:val="22"/>
        </w:rPr>
      </w:pPr>
      <w:r w:rsidRPr="00033742">
        <w:rPr>
          <w:rFonts w:ascii="Verdana" w:hAnsi="Verdana"/>
          <w:sz w:val="22"/>
          <w:szCs w:val="22"/>
        </w:rPr>
        <w:t>S’aplicarà quota zero</w:t>
      </w:r>
      <w:r w:rsidR="000367B8" w:rsidRPr="00033742">
        <w:rPr>
          <w:rFonts w:ascii="Verdana" w:hAnsi="Verdana"/>
          <w:sz w:val="22"/>
          <w:szCs w:val="22"/>
        </w:rPr>
        <w:t xml:space="preserve"> de la taxa de l’any en curs, els propietaris d’animals de companyia que col·laborin en les campanyes de foment de la tinença responsable d’animals que es facin des de la regidoria de medi ambient de l’ajuntament. La participació en aquestes campanyes no eximirà als subjectes passius de donar d’alta en el registr</w:t>
      </w:r>
      <w:r w:rsidRPr="00033742">
        <w:rPr>
          <w:rFonts w:ascii="Verdana" w:hAnsi="Verdana"/>
          <w:sz w:val="22"/>
          <w:szCs w:val="22"/>
        </w:rPr>
        <w:t>e censal d’animals de companyia.</w:t>
      </w:r>
    </w:p>
    <w:p w:rsidR="000367B8" w:rsidRPr="00033742" w:rsidRDefault="000367B8" w:rsidP="0019232A">
      <w:pPr>
        <w:ind w:right="-1"/>
        <w:jc w:val="both"/>
        <w:outlineLvl w:val="0"/>
        <w:rPr>
          <w:rFonts w:ascii="Verdana" w:hAnsi="Verdana"/>
          <w:b/>
          <w:sz w:val="22"/>
          <w:szCs w:val="22"/>
          <w:u w:val="single"/>
        </w:rPr>
      </w:pPr>
    </w:p>
    <w:p w:rsidR="002B0DC8" w:rsidRPr="00033742" w:rsidRDefault="002B0DC8" w:rsidP="002B0DC8">
      <w:pPr>
        <w:ind w:right="-1"/>
        <w:jc w:val="both"/>
        <w:outlineLvl w:val="0"/>
        <w:rPr>
          <w:rFonts w:ascii="Verdana" w:hAnsi="Verdana"/>
          <w:b/>
          <w:sz w:val="22"/>
          <w:szCs w:val="22"/>
          <w:u w:val="single"/>
        </w:rPr>
      </w:pPr>
      <w:r w:rsidRPr="00033742">
        <w:rPr>
          <w:rFonts w:ascii="Verdana" w:hAnsi="Verdana"/>
          <w:b/>
          <w:sz w:val="22"/>
          <w:szCs w:val="22"/>
          <w:u w:val="single"/>
        </w:rPr>
        <w:t xml:space="preserve">2.7.-TAXA PER L’ASSISTÈNCIA I ESTADA A </w:t>
      </w:r>
      <w:smartTag w:uri="urn:schemas-microsoft-com:office:smarttags" w:element="PersonName">
        <w:smartTagPr>
          <w:attr w:name="ProductID" w:val="LA LLAR D"/>
        </w:smartTagPr>
        <w:r w:rsidRPr="00033742">
          <w:rPr>
            <w:rFonts w:ascii="Verdana" w:hAnsi="Verdana"/>
            <w:b/>
            <w:sz w:val="22"/>
            <w:szCs w:val="22"/>
            <w:u w:val="single"/>
          </w:rPr>
          <w:t>LA LLAR D</w:t>
        </w:r>
      </w:smartTag>
      <w:r w:rsidRPr="00033742">
        <w:rPr>
          <w:rFonts w:ascii="Verdana" w:hAnsi="Verdana"/>
          <w:b/>
          <w:sz w:val="22"/>
          <w:szCs w:val="22"/>
          <w:u w:val="single"/>
        </w:rPr>
        <w:t>’INFANTS MUNICIPAL (ORDENANÇA NÚM. 15)</w:t>
      </w:r>
    </w:p>
    <w:p w:rsidR="002B0DC8" w:rsidRPr="00033742" w:rsidRDefault="002B0DC8" w:rsidP="002B0DC8">
      <w:pPr>
        <w:spacing w:line="480" w:lineRule="atLeast"/>
        <w:outlineLvl w:val="0"/>
        <w:rPr>
          <w:rFonts w:ascii="Verdana" w:hAnsi="Verdana"/>
          <w:sz w:val="22"/>
          <w:szCs w:val="22"/>
        </w:rPr>
      </w:pPr>
      <w:r w:rsidRPr="00033742">
        <w:rPr>
          <w:rFonts w:ascii="Verdana" w:hAnsi="Verdana"/>
          <w:sz w:val="22"/>
          <w:szCs w:val="22"/>
        </w:rPr>
        <w:t>L’últim paràgraf de l’article 4 queda redactat de la forma següent:</w:t>
      </w:r>
    </w:p>
    <w:p w:rsidR="00FE2C13" w:rsidRPr="00033742" w:rsidRDefault="00FE2C13" w:rsidP="002B0DC8">
      <w:pPr>
        <w:ind w:right="-1"/>
        <w:jc w:val="both"/>
        <w:outlineLvl w:val="0"/>
        <w:rPr>
          <w:rFonts w:ascii="Verdana" w:hAnsi="Verdana" w:cs="Arial"/>
          <w:sz w:val="22"/>
          <w:szCs w:val="22"/>
        </w:rPr>
      </w:pPr>
    </w:p>
    <w:p w:rsidR="002B0DC8" w:rsidRPr="00033742" w:rsidRDefault="002B0DC8" w:rsidP="002B0DC8">
      <w:pPr>
        <w:ind w:right="-1"/>
        <w:jc w:val="both"/>
        <w:outlineLvl w:val="0"/>
        <w:rPr>
          <w:rFonts w:ascii="Verdana" w:hAnsi="Verdana" w:cs="Arial"/>
          <w:sz w:val="22"/>
          <w:szCs w:val="22"/>
        </w:rPr>
      </w:pPr>
      <w:r w:rsidRPr="00033742">
        <w:rPr>
          <w:rFonts w:ascii="Verdana" w:hAnsi="Verdana" w:cs="Arial"/>
          <w:sz w:val="22"/>
          <w:szCs w:val="22"/>
        </w:rPr>
        <w:t xml:space="preserve">S’aplicarà una reducció del 15 % per al segon i successius germans </w:t>
      </w:r>
    </w:p>
    <w:p w:rsidR="002B0DC8" w:rsidRPr="00033742" w:rsidRDefault="002B0DC8" w:rsidP="0019232A">
      <w:pPr>
        <w:ind w:right="-1"/>
        <w:jc w:val="both"/>
        <w:outlineLvl w:val="0"/>
        <w:rPr>
          <w:rFonts w:ascii="Verdana" w:hAnsi="Verdana"/>
          <w:b/>
          <w:sz w:val="22"/>
          <w:szCs w:val="22"/>
          <w:u w:val="single"/>
        </w:rPr>
      </w:pPr>
    </w:p>
    <w:p w:rsidR="004B0D44" w:rsidRPr="00033742" w:rsidRDefault="004B0D44" w:rsidP="004B0D44">
      <w:pPr>
        <w:outlineLvl w:val="0"/>
        <w:rPr>
          <w:rFonts w:ascii="Verdana" w:hAnsi="Verdana"/>
          <w:b/>
          <w:sz w:val="22"/>
          <w:szCs w:val="22"/>
          <w:u w:val="single"/>
        </w:rPr>
      </w:pPr>
      <w:r w:rsidRPr="00033742">
        <w:rPr>
          <w:rFonts w:ascii="Verdana" w:hAnsi="Verdana"/>
          <w:b/>
          <w:sz w:val="22"/>
          <w:szCs w:val="22"/>
          <w:u w:val="single"/>
        </w:rPr>
        <w:t>2.8.- TAXES PER ENSENYAMENTS ESPECIALS (ORDENANÇA NÚM. 16)</w:t>
      </w:r>
    </w:p>
    <w:p w:rsidR="002B0DC8" w:rsidRPr="00033742" w:rsidRDefault="002B0DC8" w:rsidP="0019232A">
      <w:pPr>
        <w:ind w:right="-1"/>
        <w:jc w:val="both"/>
        <w:outlineLvl w:val="0"/>
        <w:rPr>
          <w:rFonts w:ascii="Verdana" w:hAnsi="Verdana"/>
          <w:b/>
          <w:sz w:val="22"/>
          <w:szCs w:val="22"/>
          <w:u w:val="single"/>
        </w:rPr>
      </w:pPr>
    </w:p>
    <w:p w:rsidR="004B0D44" w:rsidRPr="00033742" w:rsidRDefault="004B0D44" w:rsidP="007366E5">
      <w:pPr>
        <w:ind w:right="-1"/>
        <w:jc w:val="both"/>
        <w:outlineLvl w:val="0"/>
        <w:rPr>
          <w:rFonts w:ascii="Verdana" w:hAnsi="Verdana" w:cs="Arial"/>
          <w:sz w:val="22"/>
          <w:szCs w:val="22"/>
        </w:rPr>
      </w:pPr>
      <w:r w:rsidRPr="00033742">
        <w:rPr>
          <w:rFonts w:ascii="Verdana" w:hAnsi="Verdana" w:cs="Arial"/>
          <w:sz w:val="22"/>
          <w:szCs w:val="22"/>
        </w:rPr>
        <w:t xml:space="preserve"> A l’apartat 3.- ASSISTÈNCIA AL CASAL D’ESTIU de l’annex de tarifes, el paràgraf relatiu a la reducció de la tarifa per a germans queda redactat de la forma següent:</w:t>
      </w:r>
    </w:p>
    <w:p w:rsidR="004B0D44" w:rsidRPr="00033742" w:rsidRDefault="004B0D44" w:rsidP="004B0D44">
      <w:pPr>
        <w:numPr>
          <w:ilvl w:val="12"/>
          <w:numId w:val="0"/>
        </w:numPr>
        <w:jc w:val="both"/>
        <w:rPr>
          <w:rFonts w:ascii="Verdana" w:hAnsi="Verdana" w:cs="Arial"/>
          <w:sz w:val="22"/>
          <w:szCs w:val="22"/>
        </w:rPr>
      </w:pPr>
    </w:p>
    <w:p w:rsidR="004B0D44" w:rsidRPr="00033742" w:rsidRDefault="004B0D44" w:rsidP="004B0D44">
      <w:pPr>
        <w:ind w:right="-1"/>
        <w:jc w:val="both"/>
        <w:outlineLvl w:val="0"/>
        <w:rPr>
          <w:rFonts w:ascii="Verdana" w:hAnsi="Verdana" w:cs="Arial"/>
          <w:sz w:val="22"/>
          <w:szCs w:val="22"/>
        </w:rPr>
      </w:pPr>
      <w:r w:rsidRPr="00033742">
        <w:rPr>
          <w:rFonts w:ascii="Verdana" w:hAnsi="Verdana" w:cs="Arial"/>
          <w:sz w:val="22"/>
          <w:szCs w:val="22"/>
        </w:rPr>
        <w:t>S’aplicarà una reducció del 15 % per al segon i successius germans.</w:t>
      </w:r>
    </w:p>
    <w:p w:rsidR="006825CD" w:rsidRPr="00033742" w:rsidRDefault="006825CD" w:rsidP="0019232A">
      <w:pPr>
        <w:ind w:right="-1"/>
        <w:jc w:val="both"/>
        <w:outlineLvl w:val="0"/>
        <w:rPr>
          <w:rFonts w:ascii="Verdana" w:hAnsi="Verdana"/>
          <w:b/>
          <w:sz w:val="22"/>
          <w:szCs w:val="22"/>
          <w:u w:val="single"/>
        </w:rPr>
      </w:pPr>
    </w:p>
    <w:p w:rsidR="00CB38D4" w:rsidRPr="00033742" w:rsidRDefault="00CB38D4" w:rsidP="00CB38D4">
      <w:pPr>
        <w:ind w:right="-1"/>
        <w:jc w:val="both"/>
        <w:outlineLvl w:val="0"/>
        <w:rPr>
          <w:rFonts w:ascii="Verdana" w:hAnsi="Verdana"/>
          <w:b/>
          <w:sz w:val="22"/>
          <w:szCs w:val="22"/>
          <w:u w:val="single"/>
        </w:rPr>
      </w:pPr>
      <w:r w:rsidRPr="00033742">
        <w:rPr>
          <w:rFonts w:ascii="Verdana" w:hAnsi="Verdana"/>
          <w:b/>
          <w:sz w:val="22"/>
          <w:szCs w:val="22"/>
          <w:u w:val="single"/>
        </w:rPr>
        <w:t>2.9.- TAXA PER SERVEIS EN EL MERCAT MUNICIPAL (ORDENANÇA NÚM. 17)</w:t>
      </w:r>
    </w:p>
    <w:p w:rsidR="00CB38D4" w:rsidRPr="00033742" w:rsidRDefault="00CB38D4" w:rsidP="00CB38D4">
      <w:pPr>
        <w:outlineLvl w:val="0"/>
        <w:rPr>
          <w:rFonts w:ascii="Verdana" w:hAnsi="Verdana"/>
          <w:b/>
          <w:sz w:val="22"/>
          <w:szCs w:val="22"/>
        </w:rPr>
      </w:pPr>
    </w:p>
    <w:p w:rsidR="00CB38D4" w:rsidRPr="00033742" w:rsidRDefault="00CB38D4" w:rsidP="00CB38D4">
      <w:pPr>
        <w:outlineLvl w:val="0"/>
        <w:rPr>
          <w:rFonts w:ascii="Verdana" w:hAnsi="Verdana"/>
          <w:sz w:val="22"/>
          <w:szCs w:val="22"/>
        </w:rPr>
      </w:pPr>
      <w:r w:rsidRPr="00033742">
        <w:rPr>
          <w:rFonts w:ascii="Verdana" w:hAnsi="Verdana"/>
          <w:sz w:val="22"/>
          <w:szCs w:val="22"/>
        </w:rPr>
        <w:t>A l’annex de tarifes es modifica la següent:</w:t>
      </w:r>
    </w:p>
    <w:p w:rsidR="00CB38D4" w:rsidRPr="00033742" w:rsidRDefault="00CB38D4" w:rsidP="00CB38D4">
      <w:pPr>
        <w:jc w:val="both"/>
        <w:outlineLvl w:val="0"/>
        <w:rPr>
          <w:rFonts w:ascii="Verdana" w:hAnsi="Verdana"/>
          <w:sz w:val="22"/>
          <w:szCs w:val="22"/>
        </w:rPr>
      </w:pPr>
    </w:p>
    <w:tbl>
      <w:tblPr>
        <w:tblW w:w="0" w:type="auto"/>
        <w:tblInd w:w="597" w:type="dxa"/>
        <w:tblLayout w:type="fixed"/>
        <w:tblCellMar>
          <w:left w:w="30" w:type="dxa"/>
          <w:right w:w="30" w:type="dxa"/>
        </w:tblCellMar>
        <w:tblLook w:val="0000" w:firstRow="0" w:lastRow="0" w:firstColumn="0" w:lastColumn="0" w:noHBand="0" w:noVBand="0"/>
      </w:tblPr>
      <w:tblGrid>
        <w:gridCol w:w="3813"/>
        <w:gridCol w:w="2318"/>
      </w:tblGrid>
      <w:tr w:rsidR="00033742" w:rsidRPr="00033742" w:rsidTr="00CB38D4">
        <w:trPr>
          <w:trHeight w:val="296"/>
        </w:trPr>
        <w:tc>
          <w:tcPr>
            <w:tcW w:w="3813" w:type="dxa"/>
          </w:tcPr>
          <w:p w:rsidR="00CB38D4" w:rsidRPr="00033742" w:rsidRDefault="00CB38D4" w:rsidP="006243C4">
            <w:pPr>
              <w:rPr>
                <w:rFonts w:ascii="Verdana" w:hAnsi="Verdana" w:cs="Arial"/>
                <w:sz w:val="22"/>
                <w:szCs w:val="22"/>
              </w:rPr>
            </w:pPr>
            <w:r w:rsidRPr="00033742">
              <w:rPr>
                <w:rFonts w:ascii="Verdana" w:hAnsi="Verdana" w:cs="Arial"/>
                <w:sz w:val="22"/>
                <w:szCs w:val="22"/>
              </w:rPr>
              <w:t>Per cada lloc de venda........</w:t>
            </w:r>
          </w:p>
        </w:tc>
        <w:tc>
          <w:tcPr>
            <w:tcW w:w="2318" w:type="dxa"/>
          </w:tcPr>
          <w:p w:rsidR="00CB38D4" w:rsidRPr="00033742" w:rsidRDefault="00CB38D4" w:rsidP="00FE2C13">
            <w:pPr>
              <w:jc w:val="right"/>
              <w:rPr>
                <w:rFonts w:ascii="Verdana" w:hAnsi="Verdana" w:cs="Arial"/>
                <w:sz w:val="22"/>
                <w:szCs w:val="22"/>
              </w:rPr>
            </w:pPr>
            <w:r w:rsidRPr="00033742">
              <w:rPr>
                <w:rFonts w:ascii="Verdana" w:hAnsi="Verdana" w:cs="Arial"/>
                <w:sz w:val="22"/>
                <w:szCs w:val="22"/>
              </w:rPr>
              <w:t>43,00 €/mes</w:t>
            </w:r>
          </w:p>
        </w:tc>
      </w:tr>
    </w:tbl>
    <w:p w:rsidR="006825CD" w:rsidRPr="00033742" w:rsidRDefault="006825CD" w:rsidP="0019232A">
      <w:pPr>
        <w:ind w:right="-1"/>
        <w:jc w:val="both"/>
        <w:outlineLvl w:val="0"/>
        <w:rPr>
          <w:rFonts w:ascii="Verdana" w:hAnsi="Verdana"/>
          <w:b/>
          <w:sz w:val="22"/>
          <w:szCs w:val="22"/>
          <w:u w:val="single"/>
        </w:rPr>
      </w:pPr>
    </w:p>
    <w:p w:rsidR="00E10676" w:rsidRPr="00033742" w:rsidRDefault="004B0D44" w:rsidP="00E10676">
      <w:pPr>
        <w:ind w:right="-1"/>
        <w:jc w:val="both"/>
        <w:outlineLvl w:val="0"/>
        <w:rPr>
          <w:rFonts w:ascii="Verdana" w:hAnsi="Verdana"/>
          <w:b/>
          <w:sz w:val="22"/>
          <w:szCs w:val="22"/>
          <w:u w:val="single"/>
        </w:rPr>
      </w:pPr>
      <w:r w:rsidRPr="00033742">
        <w:rPr>
          <w:rFonts w:ascii="Verdana" w:hAnsi="Verdana"/>
          <w:b/>
          <w:sz w:val="22"/>
          <w:szCs w:val="22"/>
          <w:u w:val="single"/>
        </w:rPr>
        <w:lastRenderedPageBreak/>
        <w:t>2.</w:t>
      </w:r>
      <w:r w:rsidR="00BD02DA" w:rsidRPr="00033742">
        <w:rPr>
          <w:rFonts w:ascii="Verdana" w:hAnsi="Verdana"/>
          <w:b/>
          <w:sz w:val="22"/>
          <w:szCs w:val="22"/>
          <w:u w:val="single"/>
        </w:rPr>
        <w:t>10</w:t>
      </w:r>
      <w:r w:rsidR="00E10676" w:rsidRPr="00033742">
        <w:rPr>
          <w:rFonts w:ascii="Verdana" w:hAnsi="Verdana"/>
          <w:b/>
          <w:sz w:val="22"/>
          <w:szCs w:val="22"/>
          <w:u w:val="single"/>
        </w:rPr>
        <w:t>.- TAXA PER VISITES A MUSEUS, EXPOSICIONS,  MONUMENTS HISTÒRICS O ARTÍSTICS, PARCS I JARDINS I ALTRES CENTRES O LLOCS ANÀLEGS. (ORDENANÇA NÚM. 18)</w:t>
      </w:r>
    </w:p>
    <w:p w:rsidR="00224B67" w:rsidRPr="00033742" w:rsidRDefault="00224B67" w:rsidP="00061967">
      <w:pPr>
        <w:jc w:val="both"/>
        <w:rPr>
          <w:rFonts w:ascii="Verdana" w:hAnsi="Verdana"/>
          <w:bCs/>
          <w:sz w:val="22"/>
          <w:szCs w:val="22"/>
        </w:rPr>
      </w:pPr>
    </w:p>
    <w:p w:rsidR="00E10676" w:rsidRPr="00033742" w:rsidRDefault="00E10676" w:rsidP="00061967">
      <w:pPr>
        <w:jc w:val="both"/>
        <w:rPr>
          <w:rFonts w:ascii="Verdana" w:hAnsi="Verdana"/>
          <w:bCs/>
          <w:sz w:val="22"/>
          <w:szCs w:val="22"/>
        </w:rPr>
      </w:pPr>
      <w:r w:rsidRPr="00033742">
        <w:rPr>
          <w:rFonts w:ascii="Verdana" w:hAnsi="Verdana"/>
          <w:bCs/>
          <w:sz w:val="22"/>
          <w:szCs w:val="22"/>
        </w:rPr>
        <w:t>A l’annex de tarifes es modifica la següent tarifa:</w:t>
      </w:r>
    </w:p>
    <w:p w:rsidR="00E10676" w:rsidRPr="00033742" w:rsidRDefault="00E10676" w:rsidP="00061967">
      <w:pPr>
        <w:jc w:val="both"/>
        <w:rPr>
          <w:rFonts w:ascii="Verdana" w:hAnsi="Verdana"/>
          <w:bCs/>
          <w:sz w:val="22"/>
          <w:szCs w:val="22"/>
        </w:rPr>
      </w:pPr>
    </w:p>
    <w:tbl>
      <w:tblPr>
        <w:tblW w:w="9360" w:type="dxa"/>
        <w:tblInd w:w="70" w:type="dxa"/>
        <w:tblCellMar>
          <w:left w:w="70" w:type="dxa"/>
          <w:right w:w="70" w:type="dxa"/>
        </w:tblCellMar>
        <w:tblLook w:val="0000" w:firstRow="0" w:lastRow="0" w:firstColumn="0" w:lastColumn="0" w:noHBand="0" w:noVBand="0"/>
      </w:tblPr>
      <w:tblGrid>
        <w:gridCol w:w="6120"/>
        <w:gridCol w:w="1620"/>
        <w:gridCol w:w="1620"/>
      </w:tblGrid>
      <w:tr w:rsidR="00033742" w:rsidRPr="00033742" w:rsidTr="00E10676">
        <w:trPr>
          <w:trHeight w:val="285"/>
        </w:trPr>
        <w:tc>
          <w:tcPr>
            <w:tcW w:w="6120" w:type="dxa"/>
            <w:tcBorders>
              <w:top w:val="nil"/>
              <w:left w:val="nil"/>
              <w:bottom w:val="single" w:sz="4" w:space="0" w:color="auto"/>
              <w:right w:val="nil"/>
            </w:tcBorders>
            <w:shd w:val="clear" w:color="auto" w:fill="auto"/>
            <w:noWrap/>
            <w:vAlign w:val="bottom"/>
          </w:tcPr>
          <w:p w:rsidR="00E10676" w:rsidRPr="00033742" w:rsidRDefault="00E10676" w:rsidP="00E10676">
            <w:pPr>
              <w:rPr>
                <w:rFonts w:ascii="Verdana" w:hAnsi="Verdana"/>
                <w:b/>
                <w:bCs/>
                <w:sz w:val="22"/>
                <w:szCs w:val="22"/>
                <w:lang w:bidi="ks-Deva"/>
              </w:rPr>
            </w:pPr>
            <w:r w:rsidRPr="00033742">
              <w:rPr>
                <w:rFonts w:ascii="Verdana" w:hAnsi="Verdana"/>
                <w:b/>
                <w:bCs/>
                <w:sz w:val="22"/>
                <w:szCs w:val="22"/>
                <w:lang w:bidi="ks-Deva"/>
              </w:rPr>
              <w:t>JARDINS DE SANTA CLOTILDE</w:t>
            </w:r>
          </w:p>
        </w:tc>
        <w:tc>
          <w:tcPr>
            <w:tcW w:w="1620" w:type="dxa"/>
            <w:tcBorders>
              <w:top w:val="nil"/>
              <w:left w:val="nil"/>
              <w:bottom w:val="single" w:sz="4" w:space="0" w:color="auto"/>
              <w:right w:val="nil"/>
            </w:tcBorders>
            <w:shd w:val="clear" w:color="auto" w:fill="auto"/>
            <w:noWrap/>
            <w:vAlign w:val="bottom"/>
          </w:tcPr>
          <w:p w:rsidR="00E10676" w:rsidRPr="00033742" w:rsidRDefault="00E10676" w:rsidP="00E10676">
            <w:pPr>
              <w:rPr>
                <w:rFonts w:ascii="Verdana" w:hAnsi="Verdana"/>
                <w:sz w:val="22"/>
                <w:szCs w:val="22"/>
                <w:lang w:bidi="ks-Deva"/>
              </w:rPr>
            </w:pPr>
          </w:p>
        </w:tc>
        <w:tc>
          <w:tcPr>
            <w:tcW w:w="1620" w:type="dxa"/>
            <w:tcBorders>
              <w:top w:val="nil"/>
              <w:left w:val="nil"/>
              <w:bottom w:val="single" w:sz="4" w:space="0" w:color="auto"/>
              <w:right w:val="nil"/>
            </w:tcBorders>
            <w:shd w:val="clear" w:color="auto" w:fill="auto"/>
            <w:noWrap/>
            <w:vAlign w:val="bottom"/>
          </w:tcPr>
          <w:p w:rsidR="00E10676" w:rsidRPr="00033742" w:rsidRDefault="00E10676" w:rsidP="00E10676">
            <w:pPr>
              <w:rPr>
                <w:rFonts w:ascii="Verdana" w:hAnsi="Verdana"/>
                <w:sz w:val="22"/>
                <w:szCs w:val="22"/>
                <w:lang w:bidi="ks-Deva"/>
              </w:rPr>
            </w:pPr>
          </w:p>
        </w:tc>
      </w:tr>
      <w:tr w:rsidR="00033742" w:rsidRPr="00033742" w:rsidTr="00E10676">
        <w:trPr>
          <w:trHeight w:val="285"/>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E10676">
            <w:pPr>
              <w:jc w:val="center"/>
              <w:rPr>
                <w:rFonts w:ascii="Verdana" w:hAnsi="Verdana"/>
                <w:bCs/>
                <w:sz w:val="22"/>
                <w:szCs w:val="22"/>
                <w:lang w:bidi="ks-Deva"/>
              </w:rPr>
            </w:pPr>
            <w:r w:rsidRPr="00033742">
              <w:rPr>
                <w:rFonts w:ascii="Verdana" w:hAnsi="Verdana"/>
                <w:bCs/>
                <w:sz w:val="22"/>
                <w:szCs w:val="22"/>
                <w:lang w:bidi="ks-Deva"/>
              </w:rPr>
              <w:t>Descripció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E10676">
            <w:pPr>
              <w:jc w:val="center"/>
              <w:rPr>
                <w:rFonts w:ascii="Verdana" w:hAnsi="Verdana"/>
                <w:bCs/>
                <w:sz w:val="22"/>
                <w:szCs w:val="22"/>
                <w:lang w:bidi="ks-Deva"/>
              </w:rPr>
            </w:pPr>
            <w:r w:rsidRPr="00033742">
              <w:rPr>
                <w:rFonts w:ascii="Verdana" w:hAnsi="Verdana"/>
                <w:bCs/>
                <w:sz w:val="22"/>
                <w:szCs w:val="22"/>
                <w:lang w:bidi="ks-Deva"/>
              </w:rPr>
              <w:t xml:space="preserve"> Preu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E10676">
            <w:pPr>
              <w:jc w:val="center"/>
              <w:rPr>
                <w:rFonts w:ascii="Verdana" w:hAnsi="Verdana"/>
                <w:bCs/>
                <w:sz w:val="22"/>
                <w:szCs w:val="22"/>
                <w:lang w:bidi="ks-Deva"/>
              </w:rPr>
            </w:pPr>
            <w:r w:rsidRPr="00033742">
              <w:rPr>
                <w:rFonts w:ascii="Verdana" w:hAnsi="Verdana"/>
                <w:bCs/>
                <w:sz w:val="22"/>
                <w:szCs w:val="22"/>
                <w:lang w:bidi="ks-Deva"/>
              </w:rPr>
              <w:t>Tipus ent.</w:t>
            </w:r>
          </w:p>
        </w:tc>
      </w:tr>
      <w:tr w:rsidR="00033742" w:rsidRPr="00033742" w:rsidTr="00E10676">
        <w:trPr>
          <w:trHeight w:val="285"/>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68662E">
            <w:pPr>
              <w:rPr>
                <w:rFonts w:ascii="Verdana" w:hAnsi="Verdana"/>
                <w:bCs/>
                <w:sz w:val="22"/>
                <w:szCs w:val="22"/>
                <w:lang w:bidi="ks-Deva"/>
              </w:rPr>
            </w:pPr>
            <w:r w:rsidRPr="00033742">
              <w:rPr>
                <w:rFonts w:ascii="Verdana" w:hAnsi="Verdana"/>
                <w:bCs/>
                <w:sz w:val="22"/>
                <w:szCs w:val="22"/>
                <w:lang w:bidi="ks-Deva"/>
              </w:rPr>
              <w:t>Reportatges fotogràfics amb fins no comercials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FE2C13">
            <w:pPr>
              <w:jc w:val="center"/>
              <w:rPr>
                <w:rFonts w:ascii="Verdana" w:hAnsi="Verdana"/>
                <w:bCs/>
                <w:sz w:val="22"/>
                <w:szCs w:val="22"/>
                <w:lang w:bidi="ks-Deva"/>
              </w:rPr>
            </w:pPr>
            <w:r w:rsidRPr="00033742">
              <w:rPr>
                <w:rFonts w:ascii="Verdana" w:hAnsi="Verdana"/>
                <w:bCs/>
                <w:sz w:val="22"/>
                <w:szCs w:val="22"/>
                <w:lang w:bidi="ks-Deva"/>
              </w:rPr>
              <w:t xml:space="preserve">    25,00 €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E10676">
            <w:pPr>
              <w:jc w:val="center"/>
              <w:rPr>
                <w:rFonts w:ascii="Verdana" w:hAnsi="Verdana"/>
                <w:bCs/>
                <w:sz w:val="22"/>
                <w:szCs w:val="22"/>
                <w:lang w:bidi="ks-Deva"/>
              </w:rPr>
            </w:pPr>
            <w:r w:rsidRPr="00033742">
              <w:rPr>
                <w:rFonts w:ascii="Verdana" w:hAnsi="Verdana"/>
                <w:bCs/>
                <w:sz w:val="22"/>
                <w:szCs w:val="22"/>
                <w:lang w:bidi="ks-Deva"/>
              </w:rPr>
              <w:t>Dia</w:t>
            </w:r>
          </w:p>
        </w:tc>
      </w:tr>
      <w:tr w:rsidR="00033742" w:rsidRPr="00033742" w:rsidTr="00544AF4">
        <w:trPr>
          <w:trHeight w:val="285"/>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62E" w:rsidRPr="00033742" w:rsidRDefault="0068662E" w:rsidP="00FE2C13">
            <w:pPr>
              <w:rPr>
                <w:rFonts w:ascii="Verdana" w:hAnsi="Verdana"/>
                <w:sz w:val="22"/>
                <w:szCs w:val="22"/>
                <w:lang w:bidi="ks-Deva"/>
              </w:rPr>
            </w:pPr>
            <w:r w:rsidRPr="00033742">
              <w:rPr>
                <w:rFonts w:ascii="Verdana" w:hAnsi="Verdana"/>
                <w:sz w:val="22"/>
                <w:szCs w:val="22"/>
                <w:lang w:bidi="ks-Deva"/>
              </w:rPr>
              <w:t xml:space="preserve">Bono jardí per a residents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62E" w:rsidRPr="00033742" w:rsidRDefault="0068662E" w:rsidP="00544AF4">
            <w:pPr>
              <w:jc w:val="right"/>
              <w:rPr>
                <w:rFonts w:ascii="Verdana" w:hAnsi="Verdana"/>
                <w:sz w:val="22"/>
                <w:szCs w:val="22"/>
                <w:lang w:bidi="ks-Deva"/>
              </w:rPr>
            </w:pPr>
            <w:r w:rsidRPr="00033742">
              <w:rPr>
                <w:rFonts w:ascii="Verdana" w:hAnsi="Verdana"/>
                <w:sz w:val="22"/>
                <w:szCs w:val="22"/>
                <w:lang w:bidi="ks-Deva"/>
              </w:rPr>
              <w:t xml:space="preserve">    10,00 €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62E" w:rsidRPr="00033742" w:rsidRDefault="0068662E" w:rsidP="00544AF4">
            <w:pPr>
              <w:rPr>
                <w:rFonts w:ascii="Verdana" w:hAnsi="Verdana"/>
                <w:sz w:val="22"/>
                <w:szCs w:val="22"/>
                <w:lang w:bidi="ks-Deva"/>
              </w:rPr>
            </w:pPr>
            <w:r w:rsidRPr="00033742">
              <w:rPr>
                <w:rFonts w:ascii="Verdana" w:hAnsi="Verdana"/>
                <w:sz w:val="22"/>
                <w:szCs w:val="22"/>
                <w:lang w:bidi="ks-Deva"/>
              </w:rPr>
              <w:t> </w:t>
            </w:r>
          </w:p>
        </w:tc>
      </w:tr>
    </w:tbl>
    <w:p w:rsidR="0068662E" w:rsidRPr="00033742" w:rsidRDefault="0068662E" w:rsidP="00061967">
      <w:pPr>
        <w:jc w:val="both"/>
        <w:rPr>
          <w:rFonts w:ascii="Verdana" w:hAnsi="Verdana"/>
          <w:bCs/>
          <w:sz w:val="22"/>
          <w:szCs w:val="22"/>
        </w:rPr>
      </w:pPr>
    </w:p>
    <w:p w:rsidR="00E10676" w:rsidRPr="00033742" w:rsidRDefault="00601843" w:rsidP="00061967">
      <w:pPr>
        <w:jc w:val="both"/>
        <w:rPr>
          <w:rFonts w:ascii="Verdana" w:hAnsi="Verdana"/>
          <w:bCs/>
          <w:sz w:val="22"/>
          <w:szCs w:val="22"/>
        </w:rPr>
      </w:pPr>
      <w:r w:rsidRPr="00033742">
        <w:rPr>
          <w:rFonts w:ascii="Verdana" w:hAnsi="Verdana"/>
          <w:bCs/>
          <w:sz w:val="22"/>
          <w:szCs w:val="22"/>
        </w:rPr>
        <w:t>I s’afegeix la següent:</w:t>
      </w:r>
    </w:p>
    <w:p w:rsidR="00E10676" w:rsidRPr="00033742" w:rsidRDefault="00E10676" w:rsidP="00061967">
      <w:pPr>
        <w:jc w:val="both"/>
        <w:rPr>
          <w:rFonts w:ascii="Verdana" w:hAnsi="Verdana"/>
          <w:bCs/>
          <w:sz w:val="22"/>
          <w:szCs w:val="22"/>
        </w:rPr>
      </w:pPr>
    </w:p>
    <w:tbl>
      <w:tblPr>
        <w:tblW w:w="9360" w:type="dxa"/>
        <w:tblInd w:w="70" w:type="dxa"/>
        <w:tblCellMar>
          <w:left w:w="70" w:type="dxa"/>
          <w:right w:w="70" w:type="dxa"/>
        </w:tblCellMar>
        <w:tblLook w:val="0000" w:firstRow="0" w:lastRow="0" w:firstColumn="0" w:lastColumn="0" w:noHBand="0" w:noVBand="0"/>
      </w:tblPr>
      <w:tblGrid>
        <w:gridCol w:w="6120"/>
        <w:gridCol w:w="1620"/>
        <w:gridCol w:w="1620"/>
      </w:tblGrid>
      <w:tr w:rsidR="00033742" w:rsidRPr="00033742" w:rsidTr="00E10676">
        <w:trPr>
          <w:trHeight w:val="285"/>
        </w:trPr>
        <w:tc>
          <w:tcPr>
            <w:tcW w:w="6120" w:type="dxa"/>
            <w:tcBorders>
              <w:top w:val="nil"/>
              <w:left w:val="nil"/>
              <w:bottom w:val="single" w:sz="4" w:space="0" w:color="auto"/>
              <w:right w:val="nil"/>
            </w:tcBorders>
            <w:shd w:val="clear" w:color="auto" w:fill="auto"/>
            <w:noWrap/>
            <w:vAlign w:val="bottom"/>
          </w:tcPr>
          <w:p w:rsidR="00E10676" w:rsidRPr="00033742" w:rsidRDefault="00E10676" w:rsidP="00E10676">
            <w:pPr>
              <w:rPr>
                <w:rFonts w:ascii="Verdana" w:hAnsi="Verdana"/>
                <w:b/>
                <w:bCs/>
                <w:sz w:val="22"/>
                <w:szCs w:val="22"/>
                <w:lang w:bidi="ks-Deva"/>
              </w:rPr>
            </w:pPr>
            <w:r w:rsidRPr="00033742">
              <w:rPr>
                <w:rFonts w:ascii="Verdana" w:hAnsi="Verdana"/>
                <w:b/>
                <w:bCs/>
                <w:sz w:val="22"/>
                <w:szCs w:val="22"/>
                <w:lang w:bidi="ks-Deva"/>
              </w:rPr>
              <w:t>JARDINS DE SANTA CLOTILDE</w:t>
            </w:r>
          </w:p>
        </w:tc>
        <w:tc>
          <w:tcPr>
            <w:tcW w:w="1620" w:type="dxa"/>
            <w:tcBorders>
              <w:top w:val="nil"/>
              <w:left w:val="nil"/>
              <w:bottom w:val="single" w:sz="4" w:space="0" w:color="auto"/>
              <w:right w:val="nil"/>
            </w:tcBorders>
            <w:shd w:val="clear" w:color="auto" w:fill="auto"/>
            <w:noWrap/>
            <w:vAlign w:val="bottom"/>
          </w:tcPr>
          <w:p w:rsidR="00E10676" w:rsidRPr="00033742" w:rsidRDefault="00E10676" w:rsidP="00E10676">
            <w:pPr>
              <w:rPr>
                <w:rFonts w:ascii="Verdana" w:hAnsi="Verdana"/>
                <w:sz w:val="22"/>
                <w:szCs w:val="22"/>
                <w:lang w:bidi="ks-Deva"/>
              </w:rPr>
            </w:pPr>
          </w:p>
        </w:tc>
        <w:tc>
          <w:tcPr>
            <w:tcW w:w="1620" w:type="dxa"/>
            <w:tcBorders>
              <w:top w:val="nil"/>
              <w:left w:val="nil"/>
              <w:bottom w:val="single" w:sz="4" w:space="0" w:color="auto"/>
              <w:right w:val="nil"/>
            </w:tcBorders>
            <w:shd w:val="clear" w:color="auto" w:fill="auto"/>
            <w:noWrap/>
            <w:vAlign w:val="bottom"/>
          </w:tcPr>
          <w:p w:rsidR="00E10676" w:rsidRPr="00033742" w:rsidRDefault="00E10676" w:rsidP="00E10676">
            <w:pPr>
              <w:rPr>
                <w:rFonts w:ascii="Verdana" w:hAnsi="Verdana"/>
                <w:sz w:val="22"/>
                <w:szCs w:val="22"/>
                <w:lang w:bidi="ks-Deva"/>
              </w:rPr>
            </w:pPr>
          </w:p>
        </w:tc>
      </w:tr>
      <w:tr w:rsidR="00033742" w:rsidRPr="00033742" w:rsidTr="00E10676">
        <w:trPr>
          <w:trHeight w:val="285"/>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E10676">
            <w:pPr>
              <w:jc w:val="center"/>
              <w:rPr>
                <w:rFonts w:ascii="Verdana" w:hAnsi="Verdana"/>
                <w:bCs/>
                <w:sz w:val="22"/>
                <w:szCs w:val="22"/>
                <w:lang w:bidi="ks-Deva"/>
              </w:rPr>
            </w:pPr>
            <w:r w:rsidRPr="00033742">
              <w:rPr>
                <w:rFonts w:ascii="Verdana" w:hAnsi="Verdana"/>
                <w:bCs/>
                <w:sz w:val="22"/>
                <w:szCs w:val="22"/>
                <w:lang w:bidi="ks-Deva"/>
              </w:rPr>
              <w:t>Descripció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E10676">
            <w:pPr>
              <w:jc w:val="center"/>
              <w:rPr>
                <w:rFonts w:ascii="Verdana" w:hAnsi="Verdana"/>
                <w:bCs/>
                <w:sz w:val="22"/>
                <w:szCs w:val="22"/>
                <w:lang w:bidi="ks-Deva"/>
              </w:rPr>
            </w:pPr>
            <w:r w:rsidRPr="00033742">
              <w:rPr>
                <w:rFonts w:ascii="Verdana" w:hAnsi="Verdana"/>
                <w:bCs/>
                <w:sz w:val="22"/>
                <w:szCs w:val="22"/>
                <w:lang w:bidi="ks-Deva"/>
              </w:rPr>
              <w:t xml:space="preserve"> Preu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E10676">
            <w:pPr>
              <w:jc w:val="center"/>
              <w:rPr>
                <w:rFonts w:ascii="Verdana" w:hAnsi="Verdana"/>
                <w:bCs/>
                <w:sz w:val="22"/>
                <w:szCs w:val="22"/>
                <w:lang w:bidi="ks-Deva"/>
              </w:rPr>
            </w:pPr>
            <w:r w:rsidRPr="00033742">
              <w:rPr>
                <w:rFonts w:ascii="Verdana" w:hAnsi="Verdana"/>
                <w:bCs/>
                <w:sz w:val="22"/>
                <w:szCs w:val="22"/>
                <w:lang w:bidi="ks-Deva"/>
              </w:rPr>
              <w:t>Tipus ent.</w:t>
            </w:r>
          </w:p>
        </w:tc>
      </w:tr>
      <w:tr w:rsidR="00033742" w:rsidRPr="00033742" w:rsidTr="00E10676">
        <w:trPr>
          <w:trHeight w:val="285"/>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601843" w:rsidP="00601843">
            <w:pPr>
              <w:rPr>
                <w:rFonts w:ascii="Verdana" w:hAnsi="Verdana"/>
                <w:bCs/>
                <w:sz w:val="22"/>
                <w:szCs w:val="22"/>
                <w:lang w:bidi="ks-Deva"/>
              </w:rPr>
            </w:pPr>
            <w:r w:rsidRPr="00033742">
              <w:rPr>
                <w:rFonts w:ascii="Verdana" w:hAnsi="Verdana"/>
                <w:bCs/>
                <w:sz w:val="22"/>
                <w:szCs w:val="22"/>
                <w:lang w:bidi="ks-Deva"/>
              </w:rPr>
              <w:t>Cerimònies de casament i altres esdeveniments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601843">
            <w:pPr>
              <w:jc w:val="center"/>
              <w:rPr>
                <w:rFonts w:ascii="Verdana" w:hAnsi="Verdana"/>
                <w:bCs/>
                <w:sz w:val="22"/>
                <w:szCs w:val="22"/>
                <w:lang w:bidi="ks-Deva"/>
              </w:rPr>
            </w:pPr>
            <w:r w:rsidRPr="00033742">
              <w:rPr>
                <w:rFonts w:ascii="Verdana" w:hAnsi="Verdana"/>
                <w:bCs/>
                <w:sz w:val="22"/>
                <w:szCs w:val="22"/>
                <w:lang w:bidi="ks-Deva"/>
              </w:rPr>
              <w:t xml:space="preserve">    </w:t>
            </w:r>
            <w:r w:rsidR="00601843" w:rsidRPr="00033742">
              <w:rPr>
                <w:rFonts w:ascii="Verdana" w:hAnsi="Verdana"/>
                <w:bCs/>
                <w:sz w:val="22"/>
                <w:szCs w:val="22"/>
                <w:lang w:bidi="ks-Deva"/>
              </w:rPr>
              <w:t>500</w:t>
            </w:r>
            <w:r w:rsidRPr="00033742">
              <w:rPr>
                <w:rFonts w:ascii="Verdana" w:hAnsi="Verdana"/>
                <w:bCs/>
                <w:sz w:val="22"/>
                <w:szCs w:val="22"/>
                <w:lang w:bidi="ks-Deva"/>
              </w:rPr>
              <w:t>,00 €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676" w:rsidRPr="00033742" w:rsidRDefault="00E10676" w:rsidP="00E10676">
            <w:pPr>
              <w:jc w:val="center"/>
              <w:rPr>
                <w:rFonts w:ascii="Verdana" w:hAnsi="Verdana"/>
                <w:bCs/>
                <w:sz w:val="22"/>
                <w:szCs w:val="22"/>
                <w:lang w:bidi="ks-Deva"/>
              </w:rPr>
            </w:pPr>
            <w:r w:rsidRPr="00033742">
              <w:rPr>
                <w:rFonts w:ascii="Verdana" w:hAnsi="Verdana"/>
                <w:bCs/>
                <w:sz w:val="22"/>
                <w:szCs w:val="22"/>
                <w:lang w:bidi="ks-Deva"/>
              </w:rPr>
              <w:t>Dia</w:t>
            </w:r>
          </w:p>
        </w:tc>
      </w:tr>
    </w:tbl>
    <w:p w:rsidR="00E10676" w:rsidRPr="00033742" w:rsidRDefault="00E10676" w:rsidP="00061967">
      <w:pPr>
        <w:jc w:val="both"/>
        <w:rPr>
          <w:rFonts w:ascii="Verdana" w:hAnsi="Verdana"/>
          <w:bCs/>
          <w:sz w:val="22"/>
          <w:szCs w:val="22"/>
        </w:rPr>
      </w:pPr>
    </w:p>
    <w:p w:rsidR="00BD02DA" w:rsidRPr="00033742" w:rsidRDefault="00BD02DA" w:rsidP="00BD02DA">
      <w:pPr>
        <w:ind w:right="-1"/>
        <w:jc w:val="both"/>
        <w:outlineLvl w:val="0"/>
        <w:rPr>
          <w:rFonts w:ascii="Verdana" w:hAnsi="Verdana"/>
          <w:b/>
          <w:sz w:val="22"/>
          <w:szCs w:val="22"/>
          <w:u w:val="single"/>
        </w:rPr>
      </w:pPr>
      <w:r w:rsidRPr="00033742">
        <w:rPr>
          <w:rFonts w:ascii="Verdana" w:hAnsi="Verdana"/>
          <w:b/>
          <w:sz w:val="22"/>
          <w:szCs w:val="22"/>
          <w:u w:val="single"/>
        </w:rPr>
        <w:t xml:space="preserve">2.11.- TAXA PER A </w:t>
      </w:r>
      <w:smartTag w:uri="urn:schemas-microsoft-com:office:smarttags" w:element="PersonName">
        <w:smartTagPr>
          <w:attr w:name="ProductID" w:val="LA REALITZACIￓ D"/>
        </w:smartTagPr>
        <w:r w:rsidRPr="00033742">
          <w:rPr>
            <w:rFonts w:ascii="Verdana" w:hAnsi="Verdana"/>
            <w:b/>
            <w:sz w:val="22"/>
            <w:szCs w:val="22"/>
            <w:u w:val="single"/>
          </w:rPr>
          <w:t>LA REALITZACIÓ D</w:t>
        </w:r>
      </w:smartTag>
      <w:r w:rsidRPr="00033742">
        <w:rPr>
          <w:rFonts w:ascii="Verdana" w:hAnsi="Verdana"/>
          <w:b/>
          <w:sz w:val="22"/>
          <w:szCs w:val="22"/>
          <w:u w:val="single"/>
        </w:rPr>
        <w:t>’ACTIVITATS SINGULARS DE LA POLICIA MUNICIPAL(ORDENANÇA NÚM. 19)</w:t>
      </w:r>
    </w:p>
    <w:p w:rsidR="00072632" w:rsidRPr="00033742" w:rsidRDefault="00072632" w:rsidP="00061967">
      <w:pPr>
        <w:jc w:val="both"/>
        <w:rPr>
          <w:rFonts w:ascii="Verdana" w:hAnsi="Verdana"/>
          <w:bCs/>
          <w:sz w:val="22"/>
          <w:szCs w:val="22"/>
        </w:rPr>
      </w:pPr>
    </w:p>
    <w:p w:rsidR="00BD02DA" w:rsidRPr="00033742" w:rsidRDefault="00BD02DA" w:rsidP="00BD02DA">
      <w:pPr>
        <w:autoSpaceDE w:val="0"/>
        <w:autoSpaceDN w:val="0"/>
        <w:adjustRightInd w:val="0"/>
        <w:jc w:val="both"/>
        <w:rPr>
          <w:rFonts w:ascii="Verdana" w:hAnsi="Verdana" w:cs="Arial"/>
          <w:sz w:val="22"/>
          <w:szCs w:val="22"/>
        </w:rPr>
      </w:pPr>
      <w:r w:rsidRPr="00033742">
        <w:rPr>
          <w:rFonts w:ascii="Verdana" w:hAnsi="Verdana" w:cs="Arial"/>
          <w:sz w:val="22"/>
          <w:szCs w:val="22"/>
        </w:rPr>
        <w:t>L’article 5 queda redactat de la forma següent:</w:t>
      </w:r>
    </w:p>
    <w:p w:rsidR="00BD02DA" w:rsidRPr="00033742" w:rsidRDefault="00BD02DA" w:rsidP="00BD02DA">
      <w:pPr>
        <w:autoSpaceDE w:val="0"/>
        <w:autoSpaceDN w:val="0"/>
        <w:adjustRightInd w:val="0"/>
        <w:jc w:val="both"/>
        <w:rPr>
          <w:rFonts w:ascii="Verdana" w:hAnsi="Verdana" w:cs="Arial"/>
          <w:sz w:val="22"/>
          <w:szCs w:val="22"/>
        </w:rPr>
      </w:pPr>
    </w:p>
    <w:p w:rsidR="00BD02DA" w:rsidRPr="00033742" w:rsidRDefault="00BD02DA" w:rsidP="00BD02DA">
      <w:pPr>
        <w:autoSpaceDE w:val="0"/>
        <w:autoSpaceDN w:val="0"/>
        <w:adjustRightInd w:val="0"/>
        <w:jc w:val="both"/>
        <w:rPr>
          <w:rFonts w:ascii="Verdana" w:hAnsi="Verdana" w:cs="Arial"/>
          <w:sz w:val="22"/>
          <w:szCs w:val="22"/>
        </w:rPr>
      </w:pPr>
      <w:r w:rsidRPr="00033742">
        <w:rPr>
          <w:rFonts w:ascii="Verdana" w:hAnsi="Verdana" w:cs="Arial"/>
          <w:sz w:val="22"/>
          <w:szCs w:val="22"/>
        </w:rPr>
        <w:t>1.</w:t>
      </w:r>
    </w:p>
    <w:p w:rsidR="00BD02DA" w:rsidRPr="00033742" w:rsidRDefault="00BD02DA" w:rsidP="00BD02DA">
      <w:pPr>
        <w:autoSpaceDE w:val="0"/>
        <w:autoSpaceDN w:val="0"/>
        <w:adjustRightInd w:val="0"/>
        <w:jc w:val="both"/>
        <w:rPr>
          <w:rFonts w:ascii="Verdana" w:hAnsi="Verdana" w:cs="Arial"/>
          <w:sz w:val="22"/>
          <w:szCs w:val="22"/>
        </w:rPr>
      </w:pPr>
    </w:p>
    <w:tbl>
      <w:tblPr>
        <w:tblW w:w="8868" w:type="dxa"/>
        <w:tblInd w:w="55" w:type="dxa"/>
        <w:tblCellMar>
          <w:left w:w="70" w:type="dxa"/>
          <w:right w:w="70" w:type="dxa"/>
        </w:tblCellMar>
        <w:tblLook w:val="0000" w:firstRow="0" w:lastRow="0" w:firstColumn="0" w:lastColumn="0" w:noHBand="0" w:noVBand="0"/>
      </w:tblPr>
      <w:tblGrid>
        <w:gridCol w:w="7607"/>
        <w:gridCol w:w="1261"/>
      </w:tblGrid>
      <w:tr w:rsidR="00033742" w:rsidRPr="00033742" w:rsidTr="006243C4">
        <w:trPr>
          <w:trHeight w:val="570"/>
        </w:trPr>
        <w:tc>
          <w:tcPr>
            <w:tcW w:w="7607" w:type="dxa"/>
            <w:tcBorders>
              <w:top w:val="single" w:sz="4" w:space="0" w:color="auto"/>
              <w:left w:val="single" w:sz="4" w:space="0" w:color="auto"/>
              <w:bottom w:val="single" w:sz="4" w:space="0" w:color="auto"/>
              <w:right w:val="single" w:sz="4" w:space="0" w:color="auto"/>
            </w:tcBorders>
            <w:shd w:val="clear" w:color="auto" w:fill="auto"/>
            <w:vAlign w:val="bottom"/>
          </w:tcPr>
          <w:p w:rsidR="00BD02DA" w:rsidRPr="00033742" w:rsidRDefault="00BD02DA" w:rsidP="006243C4">
            <w:pPr>
              <w:rPr>
                <w:rFonts w:ascii="Verdana" w:hAnsi="Verdana" w:cs="Arial"/>
                <w:sz w:val="22"/>
                <w:szCs w:val="22"/>
                <w:lang w:val="es-ES"/>
              </w:rPr>
            </w:pPr>
            <w:r w:rsidRPr="00033742">
              <w:rPr>
                <w:rFonts w:ascii="Verdana" w:hAnsi="Verdana" w:cs="Arial"/>
                <w:sz w:val="22"/>
                <w:szCs w:val="22"/>
              </w:rPr>
              <w:t xml:space="preserve">a) Habilitació d’espais d’estacionament sobre una longitud màxima de </w:t>
            </w:r>
            <w:smartTag w:uri="urn:schemas-microsoft-com:office:smarttags" w:element="metricconverter">
              <w:smartTagPr>
                <w:attr w:name="ProductID" w:val="5 metres"/>
              </w:smartTagPr>
              <w:r w:rsidRPr="00033742">
                <w:rPr>
                  <w:rFonts w:ascii="Verdana" w:hAnsi="Verdana" w:cs="Arial"/>
                  <w:sz w:val="22"/>
                  <w:szCs w:val="22"/>
                </w:rPr>
                <w:t>5 metres</w:t>
              </w:r>
            </w:smartTag>
            <w:r w:rsidRPr="00033742">
              <w:rPr>
                <w:rFonts w:ascii="Verdana" w:hAnsi="Verdana" w:cs="Arial"/>
                <w:sz w:val="22"/>
                <w:szCs w:val="22"/>
              </w:rPr>
              <w:t xml:space="preserve"> lineals</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BD02DA" w:rsidRPr="00033742" w:rsidRDefault="00BD02DA" w:rsidP="00FE2C13">
            <w:pPr>
              <w:jc w:val="right"/>
              <w:rPr>
                <w:rFonts w:ascii="Verdana" w:hAnsi="Verdana" w:cs="Arial"/>
                <w:sz w:val="22"/>
                <w:szCs w:val="22"/>
                <w:lang w:val="es-ES"/>
              </w:rPr>
            </w:pPr>
            <w:r w:rsidRPr="00033742">
              <w:rPr>
                <w:rFonts w:ascii="Verdana" w:hAnsi="Verdana" w:cs="Arial"/>
                <w:sz w:val="22"/>
                <w:szCs w:val="22"/>
                <w:lang w:val="es-ES"/>
              </w:rPr>
              <w:t xml:space="preserve">11,00 </w:t>
            </w:r>
          </w:p>
        </w:tc>
      </w:tr>
      <w:tr w:rsidR="00033742" w:rsidRPr="00033742" w:rsidTr="006243C4">
        <w:trPr>
          <w:trHeight w:val="570"/>
        </w:trPr>
        <w:tc>
          <w:tcPr>
            <w:tcW w:w="7607" w:type="dxa"/>
            <w:tcBorders>
              <w:top w:val="nil"/>
              <w:left w:val="single" w:sz="4" w:space="0" w:color="auto"/>
              <w:bottom w:val="single" w:sz="4" w:space="0" w:color="auto"/>
              <w:right w:val="single" w:sz="4" w:space="0" w:color="auto"/>
            </w:tcBorders>
            <w:shd w:val="clear" w:color="auto" w:fill="auto"/>
            <w:noWrap/>
            <w:vAlign w:val="bottom"/>
          </w:tcPr>
          <w:p w:rsidR="00BD02DA" w:rsidRPr="00033742" w:rsidRDefault="00BD02DA" w:rsidP="006243C4">
            <w:pPr>
              <w:jc w:val="both"/>
              <w:rPr>
                <w:rFonts w:ascii="Verdana" w:hAnsi="Verdana" w:cs="Arial"/>
                <w:sz w:val="22"/>
                <w:szCs w:val="22"/>
                <w:lang w:val="es-ES"/>
              </w:rPr>
            </w:pPr>
            <w:r w:rsidRPr="00033742">
              <w:rPr>
                <w:rFonts w:ascii="Verdana" w:hAnsi="Verdana" w:cs="Arial"/>
                <w:sz w:val="22"/>
                <w:szCs w:val="22"/>
              </w:rPr>
              <w:t xml:space="preserve">b) Quan la distància superi els </w:t>
            </w:r>
            <w:smartTag w:uri="urn:schemas-microsoft-com:office:smarttags" w:element="metricconverter">
              <w:smartTagPr>
                <w:attr w:name="ProductID" w:val="5 metres"/>
              </w:smartTagPr>
              <w:r w:rsidRPr="00033742">
                <w:rPr>
                  <w:rFonts w:ascii="Verdana" w:hAnsi="Verdana" w:cs="Arial"/>
                  <w:sz w:val="22"/>
                  <w:szCs w:val="22"/>
                </w:rPr>
                <w:t>5 metres</w:t>
              </w:r>
            </w:smartTag>
            <w:r w:rsidRPr="00033742">
              <w:rPr>
                <w:rFonts w:ascii="Verdana" w:hAnsi="Verdana" w:cs="Arial"/>
                <w:sz w:val="22"/>
                <w:szCs w:val="22"/>
              </w:rPr>
              <w:t xml:space="preserve"> lineals, per cada metre o fracció</w:t>
            </w:r>
          </w:p>
        </w:tc>
        <w:tc>
          <w:tcPr>
            <w:tcW w:w="1261" w:type="dxa"/>
            <w:tcBorders>
              <w:top w:val="nil"/>
              <w:left w:val="nil"/>
              <w:bottom w:val="single" w:sz="4" w:space="0" w:color="auto"/>
              <w:right w:val="single" w:sz="4" w:space="0" w:color="auto"/>
            </w:tcBorders>
            <w:shd w:val="clear" w:color="auto" w:fill="auto"/>
            <w:noWrap/>
            <w:vAlign w:val="bottom"/>
          </w:tcPr>
          <w:p w:rsidR="00BD02DA" w:rsidRPr="00033742" w:rsidRDefault="00BD02DA" w:rsidP="00FE2C13">
            <w:pPr>
              <w:jc w:val="right"/>
              <w:rPr>
                <w:rFonts w:ascii="Verdana" w:hAnsi="Verdana" w:cs="Arial"/>
                <w:sz w:val="22"/>
                <w:szCs w:val="22"/>
                <w:lang w:val="es-ES"/>
              </w:rPr>
            </w:pPr>
            <w:r w:rsidRPr="00033742">
              <w:rPr>
                <w:rFonts w:ascii="Verdana" w:hAnsi="Verdana" w:cs="Arial"/>
                <w:sz w:val="22"/>
                <w:szCs w:val="22"/>
                <w:lang w:val="es-ES"/>
              </w:rPr>
              <w:t xml:space="preserve">2,75 </w:t>
            </w:r>
          </w:p>
        </w:tc>
      </w:tr>
      <w:tr w:rsidR="00033742" w:rsidRPr="00033742" w:rsidTr="006243C4">
        <w:trPr>
          <w:trHeight w:val="285"/>
        </w:trPr>
        <w:tc>
          <w:tcPr>
            <w:tcW w:w="7607" w:type="dxa"/>
            <w:tcBorders>
              <w:top w:val="nil"/>
              <w:left w:val="single" w:sz="4" w:space="0" w:color="auto"/>
              <w:bottom w:val="single" w:sz="4" w:space="0" w:color="auto"/>
              <w:right w:val="single" w:sz="4" w:space="0" w:color="auto"/>
            </w:tcBorders>
            <w:shd w:val="clear" w:color="auto" w:fill="auto"/>
            <w:noWrap/>
            <w:vAlign w:val="bottom"/>
          </w:tcPr>
          <w:p w:rsidR="00BD02DA" w:rsidRPr="00033742" w:rsidRDefault="00BD02DA" w:rsidP="006243C4">
            <w:pPr>
              <w:jc w:val="both"/>
              <w:rPr>
                <w:rFonts w:ascii="Verdana" w:hAnsi="Verdana" w:cs="Arial"/>
                <w:sz w:val="22"/>
                <w:szCs w:val="22"/>
                <w:lang w:val="es-ES"/>
              </w:rPr>
            </w:pPr>
            <w:r w:rsidRPr="00033742">
              <w:rPr>
                <w:rFonts w:ascii="Verdana" w:hAnsi="Verdana" w:cs="Arial"/>
                <w:sz w:val="22"/>
                <w:szCs w:val="22"/>
              </w:rPr>
              <w:t>c) Tall  parcial o total d'un sentit de circulació</w:t>
            </w:r>
          </w:p>
        </w:tc>
        <w:tc>
          <w:tcPr>
            <w:tcW w:w="1261" w:type="dxa"/>
            <w:tcBorders>
              <w:top w:val="nil"/>
              <w:left w:val="nil"/>
              <w:bottom w:val="single" w:sz="4" w:space="0" w:color="auto"/>
              <w:right w:val="single" w:sz="4" w:space="0" w:color="auto"/>
            </w:tcBorders>
            <w:shd w:val="clear" w:color="auto" w:fill="auto"/>
            <w:noWrap/>
            <w:vAlign w:val="bottom"/>
          </w:tcPr>
          <w:p w:rsidR="00BD02DA" w:rsidRPr="00033742" w:rsidRDefault="00BD02DA" w:rsidP="00FE2C13">
            <w:pPr>
              <w:jc w:val="right"/>
              <w:rPr>
                <w:rFonts w:ascii="Verdana" w:hAnsi="Verdana" w:cs="Arial"/>
                <w:sz w:val="22"/>
                <w:szCs w:val="22"/>
                <w:lang w:val="es-ES"/>
              </w:rPr>
            </w:pPr>
            <w:r w:rsidRPr="00033742">
              <w:rPr>
                <w:rFonts w:ascii="Verdana" w:hAnsi="Verdana" w:cs="Arial"/>
                <w:sz w:val="22"/>
                <w:szCs w:val="22"/>
                <w:lang w:val="es-ES"/>
              </w:rPr>
              <w:t xml:space="preserve">24,25 </w:t>
            </w:r>
          </w:p>
        </w:tc>
      </w:tr>
      <w:tr w:rsidR="00033742" w:rsidRPr="00033742" w:rsidTr="006243C4">
        <w:trPr>
          <w:trHeight w:val="285"/>
        </w:trPr>
        <w:tc>
          <w:tcPr>
            <w:tcW w:w="7607" w:type="dxa"/>
            <w:tcBorders>
              <w:top w:val="nil"/>
              <w:left w:val="single" w:sz="4" w:space="0" w:color="auto"/>
              <w:bottom w:val="single" w:sz="4" w:space="0" w:color="auto"/>
              <w:right w:val="single" w:sz="4" w:space="0" w:color="auto"/>
            </w:tcBorders>
            <w:shd w:val="clear" w:color="auto" w:fill="auto"/>
            <w:noWrap/>
            <w:vAlign w:val="bottom"/>
          </w:tcPr>
          <w:p w:rsidR="00BD02DA" w:rsidRPr="00033742" w:rsidRDefault="00BD02DA" w:rsidP="006243C4">
            <w:pPr>
              <w:jc w:val="both"/>
              <w:rPr>
                <w:rFonts w:ascii="Verdana" w:hAnsi="Verdana" w:cs="Arial"/>
                <w:sz w:val="22"/>
                <w:szCs w:val="22"/>
                <w:lang w:val="es-ES"/>
              </w:rPr>
            </w:pPr>
            <w:r w:rsidRPr="00033742">
              <w:rPr>
                <w:rFonts w:ascii="Verdana" w:hAnsi="Verdana" w:cs="Arial"/>
                <w:sz w:val="22"/>
                <w:szCs w:val="22"/>
              </w:rPr>
              <w:t>d) Tall  total dels dos sentits de circulació</w:t>
            </w:r>
          </w:p>
        </w:tc>
        <w:tc>
          <w:tcPr>
            <w:tcW w:w="1261" w:type="dxa"/>
            <w:tcBorders>
              <w:top w:val="nil"/>
              <w:left w:val="nil"/>
              <w:bottom w:val="single" w:sz="4" w:space="0" w:color="auto"/>
              <w:right w:val="single" w:sz="4" w:space="0" w:color="auto"/>
            </w:tcBorders>
            <w:shd w:val="clear" w:color="auto" w:fill="auto"/>
            <w:noWrap/>
            <w:vAlign w:val="bottom"/>
          </w:tcPr>
          <w:p w:rsidR="00BD02DA" w:rsidRPr="00033742" w:rsidRDefault="00BD02DA" w:rsidP="00FE2C13">
            <w:pPr>
              <w:jc w:val="right"/>
              <w:rPr>
                <w:rFonts w:ascii="Verdana" w:hAnsi="Verdana" w:cs="Arial"/>
                <w:sz w:val="22"/>
                <w:szCs w:val="22"/>
                <w:lang w:val="es-ES"/>
              </w:rPr>
            </w:pPr>
            <w:r w:rsidRPr="00033742">
              <w:rPr>
                <w:rFonts w:ascii="Verdana" w:hAnsi="Verdana" w:cs="Arial"/>
                <w:sz w:val="22"/>
                <w:szCs w:val="22"/>
                <w:lang w:val="es-ES"/>
              </w:rPr>
              <w:t xml:space="preserve">33,00 </w:t>
            </w:r>
          </w:p>
        </w:tc>
      </w:tr>
    </w:tbl>
    <w:p w:rsidR="00BD02DA" w:rsidRPr="00033742" w:rsidRDefault="00BD02DA" w:rsidP="00BD02DA">
      <w:pPr>
        <w:autoSpaceDE w:val="0"/>
        <w:autoSpaceDN w:val="0"/>
        <w:adjustRightInd w:val="0"/>
        <w:jc w:val="both"/>
        <w:rPr>
          <w:rFonts w:ascii="Verdana" w:hAnsi="Verdana" w:cs="Arial"/>
          <w:sz w:val="22"/>
          <w:szCs w:val="22"/>
        </w:rPr>
      </w:pPr>
      <w:r w:rsidRPr="00033742">
        <w:rPr>
          <w:rFonts w:ascii="Verdana" w:hAnsi="Verdana" w:cs="Arial"/>
          <w:sz w:val="22"/>
          <w:szCs w:val="22"/>
        </w:rPr>
        <w:t>Les tarifes d'aquest apartat 1 s'entenen per a una duració de 6 hores. Si es depassen, s’incrementarà en un 50%.</w:t>
      </w:r>
    </w:p>
    <w:p w:rsidR="00BD02DA" w:rsidRPr="00033742" w:rsidRDefault="00BD02DA" w:rsidP="00BD02DA">
      <w:pPr>
        <w:autoSpaceDE w:val="0"/>
        <w:autoSpaceDN w:val="0"/>
        <w:adjustRightInd w:val="0"/>
        <w:jc w:val="both"/>
        <w:rPr>
          <w:rFonts w:ascii="Verdana" w:hAnsi="Verdana" w:cs="Arial"/>
          <w:sz w:val="22"/>
          <w:szCs w:val="22"/>
        </w:rPr>
      </w:pPr>
    </w:p>
    <w:p w:rsidR="00BD02DA" w:rsidRPr="00033742" w:rsidRDefault="00BD02DA" w:rsidP="00BD02DA">
      <w:pPr>
        <w:autoSpaceDE w:val="0"/>
        <w:autoSpaceDN w:val="0"/>
        <w:adjustRightInd w:val="0"/>
        <w:jc w:val="both"/>
        <w:rPr>
          <w:rFonts w:ascii="Verdana" w:hAnsi="Verdana" w:cs="Arial"/>
          <w:sz w:val="22"/>
          <w:szCs w:val="22"/>
        </w:rPr>
      </w:pPr>
      <w:r w:rsidRPr="00033742">
        <w:rPr>
          <w:rFonts w:ascii="Verdana" w:hAnsi="Verdana" w:cs="Arial"/>
          <w:sz w:val="22"/>
          <w:szCs w:val="22"/>
        </w:rPr>
        <w:t>2. Prestació de serveis segons els agents necessaris:</w:t>
      </w:r>
    </w:p>
    <w:p w:rsidR="00BD02DA" w:rsidRPr="00033742" w:rsidRDefault="00BD02DA" w:rsidP="00BD02DA">
      <w:pPr>
        <w:autoSpaceDE w:val="0"/>
        <w:autoSpaceDN w:val="0"/>
        <w:adjustRightInd w:val="0"/>
        <w:jc w:val="both"/>
        <w:rPr>
          <w:rFonts w:ascii="Verdana" w:hAnsi="Verdana" w:cs="Arial"/>
          <w:sz w:val="22"/>
          <w:szCs w:val="22"/>
        </w:rPr>
      </w:pPr>
    </w:p>
    <w:p w:rsidR="00BD02DA" w:rsidRPr="00033742" w:rsidRDefault="00BD02DA" w:rsidP="00BD02DA">
      <w:pPr>
        <w:autoSpaceDE w:val="0"/>
        <w:autoSpaceDN w:val="0"/>
        <w:adjustRightInd w:val="0"/>
        <w:jc w:val="both"/>
        <w:rPr>
          <w:rFonts w:ascii="Verdana" w:hAnsi="Verdana" w:cs="Arial"/>
          <w:sz w:val="22"/>
          <w:szCs w:val="22"/>
        </w:rPr>
      </w:pPr>
      <w:r w:rsidRPr="00033742">
        <w:rPr>
          <w:rFonts w:ascii="Verdana" w:hAnsi="Verdana" w:cs="Arial"/>
          <w:sz w:val="22"/>
          <w:szCs w:val="22"/>
        </w:rPr>
        <w:t>Per cada agent i hora (o fracció):</w:t>
      </w:r>
    </w:p>
    <w:p w:rsidR="00BD02DA" w:rsidRPr="00033742" w:rsidRDefault="00BD02DA" w:rsidP="00BD02DA">
      <w:pPr>
        <w:autoSpaceDE w:val="0"/>
        <w:autoSpaceDN w:val="0"/>
        <w:adjustRightInd w:val="0"/>
        <w:jc w:val="both"/>
        <w:rPr>
          <w:rFonts w:ascii="Verdana" w:hAnsi="Verdana" w:cs="Arial"/>
          <w:sz w:val="22"/>
          <w:szCs w:val="22"/>
        </w:rPr>
      </w:pPr>
    </w:p>
    <w:tbl>
      <w:tblPr>
        <w:tblW w:w="7714" w:type="dxa"/>
        <w:tblInd w:w="720" w:type="dxa"/>
        <w:tblCellMar>
          <w:left w:w="70" w:type="dxa"/>
          <w:right w:w="70" w:type="dxa"/>
        </w:tblCellMar>
        <w:tblLook w:val="0000" w:firstRow="0" w:lastRow="0" w:firstColumn="0" w:lastColumn="0" w:noHBand="0" w:noVBand="0"/>
      </w:tblPr>
      <w:tblGrid>
        <w:gridCol w:w="5400"/>
        <w:gridCol w:w="2314"/>
      </w:tblGrid>
      <w:tr w:rsidR="00033742" w:rsidRPr="00033742" w:rsidTr="00BD02DA">
        <w:trPr>
          <w:trHeight w:val="285"/>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2DA" w:rsidRPr="00033742" w:rsidRDefault="00BD02DA" w:rsidP="006243C4">
            <w:pPr>
              <w:jc w:val="both"/>
              <w:rPr>
                <w:rFonts w:ascii="Verdana" w:hAnsi="Verdana" w:cs="Arial"/>
                <w:sz w:val="22"/>
                <w:szCs w:val="22"/>
                <w:lang w:val="es-ES"/>
              </w:rPr>
            </w:pPr>
            <w:r w:rsidRPr="00033742">
              <w:rPr>
                <w:rFonts w:ascii="Verdana" w:hAnsi="Verdana" w:cs="Arial"/>
                <w:sz w:val="22"/>
                <w:szCs w:val="22"/>
              </w:rPr>
              <w:t>En horari diürn laborable</w:t>
            </w:r>
          </w:p>
        </w:tc>
        <w:tc>
          <w:tcPr>
            <w:tcW w:w="2314" w:type="dxa"/>
            <w:tcBorders>
              <w:top w:val="single" w:sz="4" w:space="0" w:color="auto"/>
              <w:left w:val="nil"/>
              <w:bottom w:val="single" w:sz="4" w:space="0" w:color="auto"/>
              <w:right w:val="single" w:sz="4" w:space="0" w:color="auto"/>
            </w:tcBorders>
            <w:shd w:val="clear" w:color="auto" w:fill="auto"/>
            <w:noWrap/>
            <w:vAlign w:val="bottom"/>
          </w:tcPr>
          <w:p w:rsidR="00BD02DA" w:rsidRPr="00033742" w:rsidRDefault="00BD02DA" w:rsidP="00FE2C13">
            <w:pPr>
              <w:jc w:val="right"/>
              <w:rPr>
                <w:rFonts w:ascii="Verdana" w:hAnsi="Verdana" w:cs="Arial"/>
                <w:sz w:val="22"/>
                <w:szCs w:val="22"/>
                <w:lang w:val="es-ES"/>
              </w:rPr>
            </w:pPr>
            <w:r w:rsidRPr="00033742">
              <w:rPr>
                <w:rFonts w:ascii="Verdana" w:hAnsi="Verdana" w:cs="Arial"/>
                <w:sz w:val="22"/>
                <w:szCs w:val="22"/>
                <w:lang w:val="es-ES"/>
              </w:rPr>
              <w:t xml:space="preserve">23,00 </w:t>
            </w:r>
          </w:p>
        </w:tc>
      </w:tr>
      <w:tr w:rsidR="00033742" w:rsidRPr="00033742" w:rsidTr="00BD02DA">
        <w:trPr>
          <w:trHeight w:val="285"/>
        </w:trPr>
        <w:tc>
          <w:tcPr>
            <w:tcW w:w="5400" w:type="dxa"/>
            <w:tcBorders>
              <w:top w:val="nil"/>
              <w:left w:val="single" w:sz="4" w:space="0" w:color="auto"/>
              <w:bottom w:val="single" w:sz="4" w:space="0" w:color="auto"/>
              <w:right w:val="single" w:sz="4" w:space="0" w:color="auto"/>
            </w:tcBorders>
            <w:shd w:val="clear" w:color="auto" w:fill="auto"/>
            <w:noWrap/>
            <w:vAlign w:val="bottom"/>
          </w:tcPr>
          <w:p w:rsidR="00BD02DA" w:rsidRPr="00033742" w:rsidRDefault="00BD02DA" w:rsidP="006243C4">
            <w:pPr>
              <w:jc w:val="both"/>
              <w:rPr>
                <w:rFonts w:ascii="Verdana" w:hAnsi="Verdana" w:cs="Arial"/>
                <w:sz w:val="22"/>
                <w:szCs w:val="22"/>
                <w:lang w:val="es-ES"/>
              </w:rPr>
            </w:pPr>
            <w:r w:rsidRPr="00033742">
              <w:rPr>
                <w:rFonts w:ascii="Verdana" w:hAnsi="Verdana" w:cs="Arial"/>
                <w:sz w:val="22"/>
                <w:szCs w:val="22"/>
              </w:rPr>
              <w:t>En horari nocturn laborable</w:t>
            </w:r>
          </w:p>
        </w:tc>
        <w:tc>
          <w:tcPr>
            <w:tcW w:w="2314" w:type="dxa"/>
            <w:tcBorders>
              <w:top w:val="nil"/>
              <w:left w:val="nil"/>
              <w:bottom w:val="single" w:sz="4" w:space="0" w:color="auto"/>
              <w:right w:val="single" w:sz="4" w:space="0" w:color="auto"/>
            </w:tcBorders>
            <w:shd w:val="clear" w:color="auto" w:fill="auto"/>
            <w:noWrap/>
            <w:vAlign w:val="bottom"/>
          </w:tcPr>
          <w:p w:rsidR="00BD02DA" w:rsidRPr="00033742" w:rsidRDefault="00BD02DA" w:rsidP="00FE2C13">
            <w:pPr>
              <w:jc w:val="right"/>
              <w:rPr>
                <w:rFonts w:ascii="Verdana" w:hAnsi="Verdana" w:cs="Arial"/>
                <w:sz w:val="22"/>
                <w:szCs w:val="22"/>
                <w:lang w:val="es-ES"/>
              </w:rPr>
            </w:pPr>
            <w:r w:rsidRPr="00033742">
              <w:rPr>
                <w:rFonts w:ascii="Verdana" w:hAnsi="Verdana" w:cs="Arial"/>
                <w:sz w:val="22"/>
                <w:szCs w:val="22"/>
                <w:lang w:val="es-ES"/>
              </w:rPr>
              <w:t xml:space="preserve">25,50 </w:t>
            </w:r>
          </w:p>
        </w:tc>
      </w:tr>
      <w:tr w:rsidR="00033742" w:rsidRPr="00033742" w:rsidTr="00BD02DA">
        <w:trPr>
          <w:trHeight w:val="285"/>
        </w:trPr>
        <w:tc>
          <w:tcPr>
            <w:tcW w:w="5400" w:type="dxa"/>
            <w:tcBorders>
              <w:top w:val="nil"/>
              <w:left w:val="single" w:sz="4" w:space="0" w:color="auto"/>
              <w:bottom w:val="single" w:sz="4" w:space="0" w:color="auto"/>
              <w:right w:val="single" w:sz="4" w:space="0" w:color="auto"/>
            </w:tcBorders>
            <w:shd w:val="clear" w:color="auto" w:fill="auto"/>
            <w:noWrap/>
            <w:vAlign w:val="bottom"/>
          </w:tcPr>
          <w:p w:rsidR="00BD02DA" w:rsidRPr="00033742" w:rsidRDefault="00BD02DA" w:rsidP="006243C4">
            <w:pPr>
              <w:jc w:val="both"/>
              <w:rPr>
                <w:rFonts w:ascii="Verdana" w:hAnsi="Verdana" w:cs="Arial"/>
                <w:sz w:val="22"/>
                <w:szCs w:val="22"/>
                <w:lang w:val="es-ES"/>
              </w:rPr>
            </w:pPr>
            <w:r w:rsidRPr="00033742">
              <w:rPr>
                <w:rFonts w:ascii="Verdana" w:hAnsi="Verdana" w:cs="Arial"/>
                <w:sz w:val="22"/>
                <w:szCs w:val="22"/>
              </w:rPr>
              <w:t>En horari diürn festiu</w:t>
            </w:r>
          </w:p>
        </w:tc>
        <w:tc>
          <w:tcPr>
            <w:tcW w:w="2314" w:type="dxa"/>
            <w:tcBorders>
              <w:top w:val="nil"/>
              <w:left w:val="nil"/>
              <w:bottom w:val="single" w:sz="4" w:space="0" w:color="auto"/>
              <w:right w:val="single" w:sz="4" w:space="0" w:color="auto"/>
            </w:tcBorders>
            <w:shd w:val="clear" w:color="auto" w:fill="auto"/>
            <w:noWrap/>
            <w:vAlign w:val="bottom"/>
          </w:tcPr>
          <w:p w:rsidR="00BD02DA" w:rsidRPr="00033742" w:rsidRDefault="00BD02DA" w:rsidP="00FE2C13">
            <w:pPr>
              <w:jc w:val="right"/>
              <w:rPr>
                <w:rFonts w:ascii="Verdana" w:hAnsi="Verdana" w:cs="Arial"/>
                <w:sz w:val="22"/>
                <w:szCs w:val="22"/>
                <w:lang w:val="es-ES"/>
              </w:rPr>
            </w:pPr>
            <w:r w:rsidRPr="00033742">
              <w:rPr>
                <w:rFonts w:ascii="Verdana" w:hAnsi="Verdana" w:cs="Arial"/>
                <w:sz w:val="22"/>
                <w:szCs w:val="22"/>
                <w:lang w:val="es-ES"/>
              </w:rPr>
              <w:t xml:space="preserve">25,50 </w:t>
            </w:r>
          </w:p>
        </w:tc>
      </w:tr>
      <w:tr w:rsidR="00033742" w:rsidRPr="00033742" w:rsidTr="00BD02DA">
        <w:trPr>
          <w:trHeight w:val="285"/>
        </w:trPr>
        <w:tc>
          <w:tcPr>
            <w:tcW w:w="5400" w:type="dxa"/>
            <w:tcBorders>
              <w:top w:val="nil"/>
              <w:left w:val="single" w:sz="4" w:space="0" w:color="auto"/>
              <w:bottom w:val="single" w:sz="4" w:space="0" w:color="auto"/>
              <w:right w:val="single" w:sz="4" w:space="0" w:color="auto"/>
            </w:tcBorders>
            <w:shd w:val="clear" w:color="auto" w:fill="auto"/>
            <w:noWrap/>
            <w:vAlign w:val="bottom"/>
          </w:tcPr>
          <w:p w:rsidR="00BD02DA" w:rsidRPr="00033742" w:rsidRDefault="00BD02DA" w:rsidP="006243C4">
            <w:pPr>
              <w:rPr>
                <w:rFonts w:ascii="Verdana" w:hAnsi="Verdana" w:cs="Arial"/>
                <w:sz w:val="22"/>
                <w:szCs w:val="22"/>
                <w:lang w:val="es-ES"/>
              </w:rPr>
            </w:pPr>
            <w:r w:rsidRPr="00033742">
              <w:rPr>
                <w:rFonts w:ascii="Verdana" w:hAnsi="Verdana" w:cs="Arial"/>
                <w:sz w:val="22"/>
                <w:szCs w:val="22"/>
              </w:rPr>
              <w:t>En horari nocturn i festiu</w:t>
            </w:r>
          </w:p>
        </w:tc>
        <w:tc>
          <w:tcPr>
            <w:tcW w:w="2314" w:type="dxa"/>
            <w:tcBorders>
              <w:top w:val="nil"/>
              <w:left w:val="nil"/>
              <w:bottom w:val="single" w:sz="4" w:space="0" w:color="auto"/>
              <w:right w:val="single" w:sz="4" w:space="0" w:color="auto"/>
            </w:tcBorders>
            <w:shd w:val="clear" w:color="auto" w:fill="auto"/>
            <w:noWrap/>
            <w:vAlign w:val="bottom"/>
          </w:tcPr>
          <w:p w:rsidR="00BD02DA" w:rsidRPr="00033742" w:rsidRDefault="00BD02DA" w:rsidP="00FE2C13">
            <w:pPr>
              <w:jc w:val="right"/>
              <w:rPr>
                <w:rFonts w:ascii="Verdana" w:hAnsi="Verdana" w:cs="Arial"/>
                <w:sz w:val="22"/>
                <w:szCs w:val="22"/>
                <w:lang w:val="es-ES"/>
              </w:rPr>
            </w:pPr>
            <w:r w:rsidRPr="00033742">
              <w:rPr>
                <w:rFonts w:ascii="Verdana" w:hAnsi="Verdana" w:cs="Arial"/>
                <w:sz w:val="22"/>
                <w:szCs w:val="22"/>
                <w:lang w:val="es-ES"/>
              </w:rPr>
              <w:t xml:space="preserve">29,00 </w:t>
            </w:r>
          </w:p>
        </w:tc>
      </w:tr>
    </w:tbl>
    <w:p w:rsidR="00BD02DA" w:rsidRPr="00033742" w:rsidRDefault="00BD02DA" w:rsidP="00BD02DA">
      <w:pPr>
        <w:autoSpaceDE w:val="0"/>
        <w:autoSpaceDN w:val="0"/>
        <w:adjustRightInd w:val="0"/>
        <w:jc w:val="both"/>
        <w:rPr>
          <w:rFonts w:ascii="Verdana" w:hAnsi="Verdana" w:cs="Arial"/>
          <w:sz w:val="22"/>
          <w:szCs w:val="22"/>
        </w:rPr>
      </w:pPr>
    </w:p>
    <w:p w:rsidR="00BD02DA" w:rsidRPr="00033742" w:rsidRDefault="00BD02DA" w:rsidP="00BD02DA">
      <w:pPr>
        <w:autoSpaceDE w:val="0"/>
        <w:autoSpaceDN w:val="0"/>
        <w:adjustRightInd w:val="0"/>
        <w:jc w:val="both"/>
        <w:rPr>
          <w:rFonts w:ascii="Verdana" w:hAnsi="Verdana" w:cs="Arial"/>
          <w:sz w:val="22"/>
          <w:szCs w:val="22"/>
        </w:rPr>
      </w:pPr>
      <w:r w:rsidRPr="00033742">
        <w:rPr>
          <w:rFonts w:ascii="Verdana" w:hAnsi="Verdana" w:cs="Arial"/>
          <w:sz w:val="22"/>
          <w:szCs w:val="22"/>
        </w:rPr>
        <w:t xml:space="preserve">S’entén per horari nocturn de les </w:t>
      </w:r>
      <w:smartTag w:uri="urn:schemas-microsoft-com:office:smarttags" w:element="metricconverter">
        <w:smartTagPr>
          <w:attr w:name="ProductID" w:val="22 a"/>
        </w:smartTagPr>
        <w:r w:rsidRPr="00033742">
          <w:rPr>
            <w:rFonts w:ascii="Verdana" w:hAnsi="Verdana" w:cs="Arial"/>
            <w:sz w:val="22"/>
            <w:szCs w:val="22"/>
          </w:rPr>
          <w:t>22 a</w:t>
        </w:r>
      </w:smartTag>
      <w:r w:rsidRPr="00033742">
        <w:rPr>
          <w:rFonts w:ascii="Verdana" w:hAnsi="Verdana" w:cs="Arial"/>
          <w:sz w:val="22"/>
          <w:szCs w:val="22"/>
        </w:rPr>
        <w:t xml:space="preserve"> les 6 hores, i per diürn, la resta d’hores.</w:t>
      </w:r>
    </w:p>
    <w:p w:rsidR="00BD02DA" w:rsidRPr="00033742" w:rsidRDefault="00BD02DA" w:rsidP="00BD02DA">
      <w:pPr>
        <w:autoSpaceDE w:val="0"/>
        <w:autoSpaceDN w:val="0"/>
        <w:adjustRightInd w:val="0"/>
        <w:jc w:val="both"/>
        <w:rPr>
          <w:rFonts w:ascii="Verdana" w:hAnsi="Verdana" w:cs="Arial"/>
          <w:sz w:val="22"/>
          <w:szCs w:val="22"/>
        </w:rPr>
      </w:pPr>
    </w:p>
    <w:p w:rsidR="00BD02DA" w:rsidRPr="00033742" w:rsidRDefault="00BD02DA" w:rsidP="00BD02DA">
      <w:pPr>
        <w:autoSpaceDE w:val="0"/>
        <w:autoSpaceDN w:val="0"/>
        <w:adjustRightInd w:val="0"/>
        <w:jc w:val="both"/>
        <w:rPr>
          <w:rFonts w:ascii="Verdana" w:hAnsi="Verdana" w:cs="Arial"/>
          <w:sz w:val="22"/>
          <w:szCs w:val="22"/>
        </w:rPr>
      </w:pPr>
      <w:r w:rsidRPr="00033742">
        <w:rPr>
          <w:rFonts w:ascii="Verdana" w:hAnsi="Verdana" w:cs="Arial"/>
          <w:sz w:val="22"/>
          <w:szCs w:val="22"/>
        </w:rPr>
        <w:t>La celebració d’espectacles públics, acompanyament de vehicles per la seva dimensió o la seva càrrega especial i qualsevol altre activitat que suposi la prestació de serveis especials, la tarifa es calcularà en funció de les hores i el nombre d’agents destinats a la prestació dels servei.</w:t>
      </w:r>
    </w:p>
    <w:p w:rsidR="00BD02DA" w:rsidRPr="00033742" w:rsidRDefault="00BD02DA" w:rsidP="00BD02DA">
      <w:pPr>
        <w:autoSpaceDE w:val="0"/>
        <w:autoSpaceDN w:val="0"/>
        <w:adjustRightInd w:val="0"/>
        <w:jc w:val="both"/>
        <w:rPr>
          <w:rFonts w:ascii="Verdana" w:hAnsi="Verdana" w:cs="Arial"/>
          <w:sz w:val="22"/>
          <w:szCs w:val="22"/>
        </w:rPr>
      </w:pPr>
    </w:p>
    <w:p w:rsidR="00BD02DA" w:rsidRPr="00033742" w:rsidRDefault="00BD02DA" w:rsidP="00BD02DA">
      <w:pPr>
        <w:autoSpaceDE w:val="0"/>
        <w:autoSpaceDN w:val="0"/>
        <w:adjustRightInd w:val="0"/>
        <w:jc w:val="both"/>
        <w:rPr>
          <w:rFonts w:ascii="Verdana" w:hAnsi="Verdana" w:cs="Arial"/>
          <w:sz w:val="22"/>
          <w:szCs w:val="22"/>
        </w:rPr>
      </w:pPr>
      <w:r w:rsidRPr="00033742">
        <w:rPr>
          <w:rFonts w:ascii="Verdana" w:hAnsi="Verdana" w:cs="Arial"/>
          <w:sz w:val="22"/>
          <w:szCs w:val="22"/>
        </w:rPr>
        <w:lastRenderedPageBreak/>
        <w:t>S'aplicarà quota zero, prèvia petició de l'interessat i aprovació per l’Alcaldia, a les autoritzacions concedides per la celebració d’espectacles públics d’especial interès o utilitat municipal per concórrer circumstàncies socials, culturals, històriques o de foment.</w:t>
      </w:r>
    </w:p>
    <w:p w:rsidR="00544AF4" w:rsidRPr="00033742" w:rsidRDefault="00544AF4" w:rsidP="00061967">
      <w:pPr>
        <w:jc w:val="both"/>
        <w:rPr>
          <w:rFonts w:ascii="Verdana" w:hAnsi="Verdana"/>
          <w:bCs/>
          <w:sz w:val="22"/>
          <w:szCs w:val="22"/>
        </w:rPr>
      </w:pPr>
    </w:p>
    <w:p w:rsidR="00061967" w:rsidRPr="00033742" w:rsidRDefault="00061967" w:rsidP="00061967">
      <w:pPr>
        <w:ind w:right="-1"/>
        <w:jc w:val="both"/>
        <w:outlineLvl w:val="0"/>
        <w:rPr>
          <w:rFonts w:ascii="Verdana" w:hAnsi="Verdana"/>
          <w:b/>
          <w:sz w:val="22"/>
          <w:szCs w:val="22"/>
          <w:u w:val="single"/>
        </w:rPr>
      </w:pPr>
      <w:r w:rsidRPr="00033742">
        <w:rPr>
          <w:rFonts w:ascii="Verdana" w:hAnsi="Verdana"/>
          <w:b/>
          <w:sz w:val="22"/>
          <w:szCs w:val="22"/>
          <w:u w:val="single"/>
        </w:rPr>
        <w:t>2.</w:t>
      </w:r>
      <w:r w:rsidR="00F27FC2" w:rsidRPr="00033742">
        <w:rPr>
          <w:rFonts w:ascii="Verdana" w:hAnsi="Verdana"/>
          <w:b/>
          <w:sz w:val="22"/>
          <w:szCs w:val="22"/>
          <w:u w:val="single"/>
        </w:rPr>
        <w:t>12</w:t>
      </w:r>
      <w:r w:rsidRPr="00033742">
        <w:rPr>
          <w:rFonts w:ascii="Verdana" w:hAnsi="Verdana"/>
          <w:b/>
          <w:sz w:val="22"/>
          <w:szCs w:val="22"/>
          <w:u w:val="single"/>
        </w:rPr>
        <w:t xml:space="preserve">.- TAXA PER </w:t>
      </w:r>
      <w:smartTag w:uri="urn:schemas-microsoft-com:office:smarttags" w:element="PersonName">
        <w:smartTagPr>
          <w:attr w:name="ProductID" w:val="LA UTILITZACIￓ D"/>
        </w:smartTagPr>
        <w:r w:rsidRPr="00033742">
          <w:rPr>
            <w:rFonts w:ascii="Verdana" w:hAnsi="Verdana"/>
            <w:b/>
            <w:sz w:val="22"/>
            <w:szCs w:val="22"/>
            <w:u w:val="single"/>
          </w:rPr>
          <w:t>LA UTILITZACIÓ D</w:t>
        </w:r>
      </w:smartTag>
      <w:r w:rsidRPr="00033742">
        <w:rPr>
          <w:rFonts w:ascii="Verdana" w:hAnsi="Verdana"/>
          <w:b/>
          <w:sz w:val="22"/>
          <w:szCs w:val="22"/>
          <w:u w:val="single"/>
        </w:rPr>
        <w:t>’ INSTAL·LACIONS MUNICIPALS (ORDENANÇA NÚM. 20)</w:t>
      </w:r>
    </w:p>
    <w:p w:rsidR="00061967" w:rsidRPr="00033742" w:rsidRDefault="00061967" w:rsidP="00061967">
      <w:pPr>
        <w:ind w:right="-1" w:firstLine="284"/>
        <w:jc w:val="both"/>
        <w:rPr>
          <w:rFonts w:ascii="Verdana" w:hAnsi="Verdana" w:cs="Arial"/>
          <w:bCs/>
          <w:sz w:val="22"/>
          <w:szCs w:val="22"/>
        </w:rPr>
      </w:pPr>
    </w:p>
    <w:p w:rsidR="00E91AF8" w:rsidRPr="00033742" w:rsidRDefault="00646718" w:rsidP="00965990">
      <w:pPr>
        <w:ind w:right="-1"/>
        <w:jc w:val="both"/>
        <w:rPr>
          <w:rFonts w:ascii="Verdana" w:hAnsi="Verdana" w:cs="Arial"/>
          <w:bCs/>
          <w:sz w:val="22"/>
          <w:szCs w:val="22"/>
        </w:rPr>
      </w:pPr>
      <w:r w:rsidRPr="00033742">
        <w:rPr>
          <w:rFonts w:ascii="Verdana" w:hAnsi="Verdana" w:cs="Arial"/>
          <w:bCs/>
          <w:sz w:val="22"/>
          <w:szCs w:val="22"/>
        </w:rPr>
        <w:t>A l’article 6 s’afegeix el següent paràgraf:</w:t>
      </w:r>
    </w:p>
    <w:p w:rsidR="00646718" w:rsidRPr="00033742" w:rsidRDefault="00646718" w:rsidP="00965990">
      <w:pPr>
        <w:ind w:right="-1"/>
        <w:jc w:val="both"/>
        <w:rPr>
          <w:rFonts w:ascii="Verdana" w:hAnsi="Verdana" w:cs="Arial"/>
          <w:bCs/>
          <w:sz w:val="22"/>
          <w:szCs w:val="22"/>
        </w:rPr>
      </w:pPr>
    </w:p>
    <w:p w:rsidR="00646718" w:rsidRPr="00033742" w:rsidRDefault="00646718" w:rsidP="00965990">
      <w:pPr>
        <w:ind w:right="-1"/>
        <w:jc w:val="both"/>
        <w:rPr>
          <w:rFonts w:ascii="Verdana" w:hAnsi="Verdana"/>
          <w:sz w:val="22"/>
          <w:szCs w:val="22"/>
        </w:rPr>
      </w:pPr>
      <w:r w:rsidRPr="00033742">
        <w:rPr>
          <w:rFonts w:ascii="Verdana" w:hAnsi="Verdana"/>
          <w:iCs/>
          <w:sz w:val="22"/>
          <w:szCs w:val="22"/>
        </w:rPr>
        <w:t>Es podrà exigir un avançament del 30% de les taxes que corresponguin, amb la finalitat de reservar les instal·lacions</w:t>
      </w:r>
      <w:r w:rsidR="00B12E5D" w:rsidRPr="00033742">
        <w:rPr>
          <w:rFonts w:ascii="Verdana" w:hAnsi="Verdana"/>
          <w:iCs/>
          <w:sz w:val="22"/>
          <w:szCs w:val="22"/>
        </w:rPr>
        <w:t xml:space="preserve"> municipals que s’especifiquen en els diferents annexos</w:t>
      </w:r>
      <w:r w:rsidRPr="00033742">
        <w:rPr>
          <w:rFonts w:ascii="Verdana" w:hAnsi="Verdana"/>
          <w:iCs/>
          <w:sz w:val="22"/>
          <w:szCs w:val="22"/>
        </w:rPr>
        <w:t>. En el supòsit de cancel·lació de la reserva no es reintegrarà el dipòsit</w:t>
      </w:r>
      <w:r w:rsidRPr="00033742">
        <w:rPr>
          <w:rFonts w:ascii="Verdana" w:hAnsi="Verdana"/>
          <w:sz w:val="22"/>
          <w:szCs w:val="22"/>
        </w:rPr>
        <w:t>.</w:t>
      </w:r>
    </w:p>
    <w:p w:rsidR="00E32889" w:rsidRPr="00033742" w:rsidRDefault="00E32889" w:rsidP="00965990">
      <w:pPr>
        <w:ind w:right="-1"/>
        <w:jc w:val="both"/>
        <w:rPr>
          <w:rFonts w:ascii="Verdana" w:hAnsi="Verdana"/>
          <w:sz w:val="22"/>
          <w:szCs w:val="22"/>
        </w:rPr>
      </w:pPr>
    </w:p>
    <w:p w:rsidR="00E32889" w:rsidRPr="00033742" w:rsidRDefault="00E32889" w:rsidP="00E32889">
      <w:pPr>
        <w:ind w:right="-1"/>
        <w:jc w:val="both"/>
        <w:rPr>
          <w:rFonts w:ascii="Verdana" w:hAnsi="Verdana"/>
          <w:sz w:val="22"/>
          <w:szCs w:val="22"/>
        </w:rPr>
      </w:pPr>
      <w:r w:rsidRPr="00033742">
        <w:rPr>
          <w:rFonts w:ascii="Verdana" w:hAnsi="Verdana"/>
          <w:sz w:val="22"/>
          <w:szCs w:val="22"/>
        </w:rPr>
        <w:t>A l’annex de tarifes, A) Instal·lacions Esportives, 1.- Pavellons Esportius:</w:t>
      </w:r>
    </w:p>
    <w:p w:rsidR="0046652A" w:rsidRPr="00033742" w:rsidRDefault="0046652A" w:rsidP="00E32889">
      <w:pPr>
        <w:ind w:right="-1"/>
        <w:jc w:val="both"/>
        <w:rPr>
          <w:rFonts w:ascii="Verdana" w:hAnsi="Verdana"/>
          <w:sz w:val="22"/>
          <w:szCs w:val="22"/>
        </w:rPr>
      </w:pPr>
    </w:p>
    <w:p w:rsidR="00E32889" w:rsidRPr="00033742" w:rsidRDefault="00E32889" w:rsidP="00E32889">
      <w:pPr>
        <w:ind w:right="-1"/>
        <w:jc w:val="both"/>
        <w:rPr>
          <w:rFonts w:ascii="Verdana" w:hAnsi="Verdana"/>
          <w:sz w:val="22"/>
          <w:szCs w:val="22"/>
        </w:rPr>
      </w:pPr>
      <w:r w:rsidRPr="00033742">
        <w:rPr>
          <w:rFonts w:ascii="Verdana" w:hAnsi="Verdana"/>
          <w:sz w:val="22"/>
          <w:szCs w:val="22"/>
        </w:rPr>
        <w:t>S’afegeix</w:t>
      </w:r>
    </w:p>
    <w:p w:rsidR="00E32889" w:rsidRPr="00033742" w:rsidRDefault="00E32889" w:rsidP="00E32889">
      <w:pPr>
        <w:ind w:right="-1"/>
        <w:jc w:val="both"/>
        <w:rPr>
          <w:rFonts w:ascii="Verdana" w:hAnsi="Verdana" w:cs="Arial"/>
          <w:b/>
          <w:sz w:val="22"/>
          <w:szCs w:val="22"/>
        </w:rPr>
      </w:pPr>
      <w:r w:rsidRPr="00033742">
        <w:rPr>
          <w:rFonts w:ascii="Verdana" w:hAnsi="Verdana"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819"/>
        <w:gridCol w:w="2025"/>
      </w:tblGrid>
      <w:tr w:rsidR="00033742" w:rsidRPr="00033742" w:rsidTr="0009041F">
        <w:trPr>
          <w:trHeight w:val="296"/>
        </w:trPr>
        <w:tc>
          <w:tcPr>
            <w:tcW w:w="3867" w:type="dxa"/>
            <w:tcBorders>
              <w:bottom w:val="single" w:sz="4" w:space="0" w:color="auto"/>
            </w:tcBorders>
            <w:shd w:val="clear" w:color="auto" w:fill="auto"/>
          </w:tcPr>
          <w:p w:rsidR="00E32889" w:rsidRPr="00033742" w:rsidRDefault="00E32889" w:rsidP="0009041F">
            <w:pPr>
              <w:ind w:leftChars="213" w:left="426"/>
              <w:rPr>
                <w:rFonts w:ascii="Verdana" w:hAnsi="Verdana" w:cs="Arial"/>
                <w:sz w:val="22"/>
                <w:szCs w:val="22"/>
              </w:rPr>
            </w:pPr>
            <w:r w:rsidRPr="00033742">
              <w:rPr>
                <w:rFonts w:ascii="Verdana" w:hAnsi="Verdana" w:cs="Arial"/>
                <w:b/>
                <w:sz w:val="22"/>
                <w:szCs w:val="22"/>
              </w:rPr>
              <w:t>Instal·lació</w:t>
            </w:r>
            <w:r w:rsidRPr="00033742">
              <w:rPr>
                <w:rFonts w:ascii="Verdana" w:hAnsi="Verdana" w:cs="Arial"/>
                <w:b/>
                <w:sz w:val="22"/>
                <w:szCs w:val="22"/>
              </w:rPr>
              <w:tab/>
            </w:r>
          </w:p>
        </w:tc>
        <w:tc>
          <w:tcPr>
            <w:tcW w:w="1819" w:type="dxa"/>
            <w:tcBorders>
              <w:bottom w:val="single" w:sz="4" w:space="0" w:color="auto"/>
            </w:tcBorders>
            <w:shd w:val="clear" w:color="auto" w:fill="auto"/>
          </w:tcPr>
          <w:p w:rsidR="00E32889" w:rsidRPr="00033742" w:rsidRDefault="00E32889" w:rsidP="0009041F">
            <w:pPr>
              <w:jc w:val="center"/>
              <w:rPr>
                <w:rFonts w:ascii="Verdana" w:hAnsi="Verdana" w:cs="Arial"/>
                <w:b/>
                <w:sz w:val="22"/>
                <w:szCs w:val="22"/>
              </w:rPr>
            </w:pPr>
            <w:r w:rsidRPr="00033742">
              <w:rPr>
                <w:rFonts w:ascii="Verdana" w:hAnsi="Verdana" w:cs="Arial"/>
                <w:b/>
                <w:sz w:val="22"/>
                <w:szCs w:val="22"/>
              </w:rPr>
              <w:t>Gener/</w:t>
            </w:r>
          </w:p>
          <w:p w:rsidR="00E32889" w:rsidRPr="00033742" w:rsidRDefault="00E32889" w:rsidP="0046652A">
            <w:pPr>
              <w:jc w:val="center"/>
              <w:rPr>
                <w:rFonts w:ascii="Verdana" w:hAnsi="Verdana" w:cs="Arial"/>
                <w:sz w:val="22"/>
                <w:szCs w:val="22"/>
              </w:rPr>
            </w:pPr>
            <w:r w:rsidRPr="00033742">
              <w:rPr>
                <w:rFonts w:ascii="Verdana" w:hAnsi="Verdana" w:cs="Arial"/>
                <w:b/>
                <w:sz w:val="22"/>
                <w:szCs w:val="22"/>
              </w:rPr>
              <w:t>agost 1</w:t>
            </w:r>
            <w:r w:rsidR="0046652A" w:rsidRPr="00033742">
              <w:rPr>
                <w:rFonts w:ascii="Verdana" w:hAnsi="Verdana" w:cs="Arial"/>
                <w:b/>
                <w:sz w:val="22"/>
                <w:szCs w:val="22"/>
              </w:rPr>
              <w:t>7</w:t>
            </w:r>
          </w:p>
        </w:tc>
        <w:tc>
          <w:tcPr>
            <w:tcW w:w="2025" w:type="dxa"/>
            <w:tcBorders>
              <w:bottom w:val="single" w:sz="4" w:space="0" w:color="auto"/>
            </w:tcBorders>
            <w:shd w:val="clear" w:color="auto" w:fill="auto"/>
          </w:tcPr>
          <w:p w:rsidR="00E32889" w:rsidRPr="00033742" w:rsidRDefault="00E32889" w:rsidP="0009041F">
            <w:pPr>
              <w:jc w:val="center"/>
              <w:rPr>
                <w:rFonts w:ascii="Verdana" w:hAnsi="Verdana" w:cs="Arial"/>
                <w:b/>
                <w:sz w:val="22"/>
                <w:szCs w:val="22"/>
              </w:rPr>
            </w:pPr>
            <w:r w:rsidRPr="00033742">
              <w:rPr>
                <w:rFonts w:ascii="Verdana" w:hAnsi="Verdana" w:cs="Arial"/>
                <w:b/>
                <w:sz w:val="22"/>
                <w:szCs w:val="22"/>
              </w:rPr>
              <w:t>Setembre 1</w:t>
            </w:r>
            <w:r w:rsidR="0046652A" w:rsidRPr="00033742">
              <w:rPr>
                <w:rFonts w:ascii="Verdana" w:hAnsi="Verdana" w:cs="Arial"/>
                <w:b/>
                <w:sz w:val="22"/>
                <w:szCs w:val="22"/>
              </w:rPr>
              <w:t>7</w:t>
            </w:r>
            <w:r w:rsidRPr="00033742">
              <w:rPr>
                <w:rFonts w:ascii="Verdana" w:hAnsi="Verdana" w:cs="Arial"/>
                <w:b/>
                <w:sz w:val="22"/>
                <w:szCs w:val="22"/>
              </w:rPr>
              <w:t>/</w:t>
            </w:r>
          </w:p>
          <w:p w:rsidR="00E32889" w:rsidRPr="00033742" w:rsidRDefault="00E32889" w:rsidP="0009041F">
            <w:pPr>
              <w:jc w:val="center"/>
              <w:rPr>
                <w:rFonts w:ascii="Verdana" w:hAnsi="Verdana" w:cs="Arial"/>
                <w:sz w:val="22"/>
                <w:szCs w:val="22"/>
              </w:rPr>
            </w:pPr>
            <w:r w:rsidRPr="00033742">
              <w:rPr>
                <w:rFonts w:ascii="Verdana" w:hAnsi="Verdana" w:cs="Arial"/>
                <w:b/>
                <w:sz w:val="22"/>
                <w:szCs w:val="22"/>
              </w:rPr>
              <w:t>agost 1</w:t>
            </w:r>
            <w:r w:rsidR="0046652A" w:rsidRPr="00033742">
              <w:rPr>
                <w:rFonts w:ascii="Verdana" w:hAnsi="Verdana" w:cs="Arial"/>
                <w:b/>
                <w:sz w:val="22"/>
                <w:szCs w:val="22"/>
              </w:rPr>
              <w:t>8</w:t>
            </w:r>
          </w:p>
        </w:tc>
      </w:tr>
      <w:tr w:rsidR="00033742" w:rsidRPr="00033742" w:rsidTr="0009041F">
        <w:tc>
          <w:tcPr>
            <w:tcW w:w="7711" w:type="dxa"/>
            <w:gridSpan w:val="3"/>
            <w:shd w:val="clear" w:color="auto" w:fill="B3B3B3"/>
          </w:tcPr>
          <w:p w:rsidR="00E32889" w:rsidRPr="00033742" w:rsidRDefault="00E32889" w:rsidP="0009041F">
            <w:pPr>
              <w:rPr>
                <w:rFonts w:ascii="Verdana" w:hAnsi="Verdana" w:cs="Arial"/>
                <w:sz w:val="22"/>
                <w:szCs w:val="22"/>
              </w:rPr>
            </w:pPr>
            <w:r w:rsidRPr="00033742">
              <w:rPr>
                <w:rFonts w:ascii="Verdana" w:hAnsi="Verdana" w:cs="Arial"/>
                <w:sz w:val="22"/>
                <w:szCs w:val="22"/>
              </w:rPr>
              <w:t>Pavelló Municipal</w:t>
            </w:r>
          </w:p>
        </w:tc>
      </w:tr>
      <w:tr w:rsidR="00E32889" w:rsidRPr="00033742" w:rsidTr="0009041F">
        <w:tc>
          <w:tcPr>
            <w:tcW w:w="3867" w:type="dxa"/>
            <w:shd w:val="clear" w:color="auto" w:fill="auto"/>
          </w:tcPr>
          <w:p w:rsidR="00E32889" w:rsidRPr="00033742" w:rsidRDefault="00E32889" w:rsidP="0009041F">
            <w:pPr>
              <w:rPr>
                <w:rFonts w:ascii="Verdana" w:hAnsi="Verdana" w:cs="Arial"/>
                <w:sz w:val="22"/>
                <w:szCs w:val="22"/>
              </w:rPr>
            </w:pPr>
            <w:r w:rsidRPr="00033742">
              <w:rPr>
                <w:rFonts w:ascii="Verdana" w:hAnsi="Verdana" w:cs="Arial"/>
                <w:sz w:val="22"/>
                <w:szCs w:val="22"/>
              </w:rPr>
              <w:t>- Pista superior 1-2-3-4</w:t>
            </w:r>
          </w:p>
        </w:tc>
        <w:tc>
          <w:tcPr>
            <w:tcW w:w="1819" w:type="dxa"/>
            <w:shd w:val="clear" w:color="auto" w:fill="auto"/>
            <w:vAlign w:val="bottom"/>
          </w:tcPr>
          <w:p w:rsidR="00E32889" w:rsidRPr="00033742" w:rsidRDefault="00E32889" w:rsidP="0009041F">
            <w:pPr>
              <w:jc w:val="right"/>
              <w:rPr>
                <w:rFonts w:ascii="Verdana" w:hAnsi="Verdana" w:cs="Arial"/>
                <w:sz w:val="22"/>
                <w:szCs w:val="22"/>
              </w:rPr>
            </w:pPr>
            <w:r w:rsidRPr="00033742">
              <w:rPr>
                <w:rFonts w:ascii="Verdana" w:hAnsi="Verdana" w:cs="Arial"/>
                <w:sz w:val="22"/>
                <w:szCs w:val="22"/>
              </w:rPr>
              <w:t>17,00 € /hora</w:t>
            </w:r>
          </w:p>
        </w:tc>
        <w:tc>
          <w:tcPr>
            <w:tcW w:w="2025" w:type="dxa"/>
            <w:shd w:val="clear" w:color="auto" w:fill="auto"/>
            <w:vAlign w:val="bottom"/>
          </w:tcPr>
          <w:p w:rsidR="00E32889" w:rsidRPr="00033742" w:rsidRDefault="00E32889" w:rsidP="0009041F">
            <w:pPr>
              <w:jc w:val="right"/>
              <w:rPr>
                <w:rFonts w:ascii="Verdana" w:hAnsi="Verdana" w:cs="Arial"/>
                <w:sz w:val="22"/>
                <w:szCs w:val="22"/>
              </w:rPr>
            </w:pPr>
            <w:r w:rsidRPr="00033742">
              <w:rPr>
                <w:rFonts w:ascii="Verdana" w:hAnsi="Verdana" w:cs="Arial"/>
                <w:sz w:val="22"/>
                <w:szCs w:val="22"/>
              </w:rPr>
              <w:t>17,00 € /hora</w:t>
            </w:r>
          </w:p>
        </w:tc>
      </w:tr>
    </w:tbl>
    <w:p w:rsidR="00E32889" w:rsidRPr="00033742" w:rsidRDefault="00E32889" w:rsidP="00E32889">
      <w:pPr>
        <w:ind w:right="-1"/>
        <w:jc w:val="both"/>
        <w:rPr>
          <w:rFonts w:ascii="Verdana" w:hAnsi="Verdana" w:cs="Arial"/>
          <w:b/>
          <w:sz w:val="22"/>
          <w:szCs w:val="22"/>
        </w:rPr>
      </w:pPr>
    </w:p>
    <w:p w:rsidR="00E32889" w:rsidRPr="00033742" w:rsidRDefault="00E32889" w:rsidP="00E32889">
      <w:pPr>
        <w:ind w:right="-1"/>
        <w:jc w:val="both"/>
        <w:rPr>
          <w:rFonts w:ascii="Verdana" w:hAnsi="Verdana" w:cs="Arial"/>
          <w:sz w:val="22"/>
          <w:szCs w:val="22"/>
        </w:rPr>
      </w:pPr>
      <w:r w:rsidRPr="00033742">
        <w:rPr>
          <w:rFonts w:ascii="Verdana" w:hAnsi="Verdana" w:cs="Arial"/>
          <w:sz w:val="22"/>
          <w:szCs w:val="22"/>
        </w:rPr>
        <w:t>I s’elimina:</w:t>
      </w:r>
    </w:p>
    <w:p w:rsidR="00E32889" w:rsidRPr="00033742" w:rsidRDefault="00E32889" w:rsidP="00E32889">
      <w:pPr>
        <w:ind w:right="-1"/>
        <w:jc w:val="both"/>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819"/>
        <w:gridCol w:w="2025"/>
      </w:tblGrid>
      <w:tr w:rsidR="00033742" w:rsidRPr="00033742" w:rsidTr="0009041F">
        <w:trPr>
          <w:trHeight w:val="296"/>
        </w:trPr>
        <w:tc>
          <w:tcPr>
            <w:tcW w:w="3867" w:type="dxa"/>
            <w:tcBorders>
              <w:bottom w:val="single" w:sz="4" w:space="0" w:color="auto"/>
            </w:tcBorders>
            <w:shd w:val="clear" w:color="auto" w:fill="auto"/>
          </w:tcPr>
          <w:p w:rsidR="00E32889" w:rsidRPr="00033742" w:rsidRDefault="00E32889" w:rsidP="0009041F">
            <w:pPr>
              <w:ind w:leftChars="213" w:left="426"/>
              <w:rPr>
                <w:rFonts w:ascii="Verdana" w:hAnsi="Verdana" w:cs="Arial"/>
                <w:sz w:val="22"/>
                <w:szCs w:val="22"/>
              </w:rPr>
            </w:pPr>
            <w:r w:rsidRPr="00033742">
              <w:rPr>
                <w:rFonts w:ascii="Verdana" w:hAnsi="Verdana" w:cs="Arial"/>
                <w:b/>
                <w:sz w:val="22"/>
                <w:szCs w:val="22"/>
              </w:rPr>
              <w:t>Instal·lació</w:t>
            </w:r>
            <w:r w:rsidRPr="00033742">
              <w:rPr>
                <w:rFonts w:ascii="Verdana" w:hAnsi="Verdana" w:cs="Arial"/>
                <w:b/>
                <w:sz w:val="22"/>
                <w:szCs w:val="22"/>
              </w:rPr>
              <w:tab/>
            </w:r>
          </w:p>
        </w:tc>
        <w:tc>
          <w:tcPr>
            <w:tcW w:w="1819" w:type="dxa"/>
            <w:tcBorders>
              <w:bottom w:val="single" w:sz="4" w:space="0" w:color="auto"/>
            </w:tcBorders>
            <w:shd w:val="clear" w:color="auto" w:fill="auto"/>
          </w:tcPr>
          <w:p w:rsidR="00E32889" w:rsidRPr="00033742" w:rsidRDefault="00E32889" w:rsidP="0009041F">
            <w:pPr>
              <w:jc w:val="center"/>
              <w:rPr>
                <w:rFonts w:ascii="Verdana" w:hAnsi="Verdana" w:cs="Arial"/>
                <w:b/>
                <w:sz w:val="22"/>
                <w:szCs w:val="22"/>
              </w:rPr>
            </w:pPr>
            <w:r w:rsidRPr="00033742">
              <w:rPr>
                <w:rFonts w:ascii="Verdana" w:hAnsi="Verdana" w:cs="Arial"/>
                <w:b/>
                <w:sz w:val="22"/>
                <w:szCs w:val="22"/>
              </w:rPr>
              <w:t>Gener/</w:t>
            </w:r>
          </w:p>
          <w:p w:rsidR="00E32889" w:rsidRPr="00033742" w:rsidRDefault="00E32889" w:rsidP="0046652A">
            <w:pPr>
              <w:jc w:val="center"/>
              <w:rPr>
                <w:rFonts w:ascii="Verdana" w:hAnsi="Verdana" w:cs="Arial"/>
                <w:sz w:val="22"/>
                <w:szCs w:val="22"/>
              </w:rPr>
            </w:pPr>
            <w:r w:rsidRPr="00033742">
              <w:rPr>
                <w:rFonts w:ascii="Verdana" w:hAnsi="Verdana" w:cs="Arial"/>
                <w:b/>
                <w:sz w:val="22"/>
                <w:szCs w:val="22"/>
              </w:rPr>
              <w:t>agost 1</w:t>
            </w:r>
            <w:r w:rsidR="0046652A" w:rsidRPr="00033742">
              <w:rPr>
                <w:rFonts w:ascii="Verdana" w:hAnsi="Verdana" w:cs="Arial"/>
                <w:b/>
                <w:sz w:val="22"/>
                <w:szCs w:val="22"/>
              </w:rPr>
              <w:t>7</w:t>
            </w:r>
          </w:p>
        </w:tc>
        <w:tc>
          <w:tcPr>
            <w:tcW w:w="2025" w:type="dxa"/>
            <w:tcBorders>
              <w:bottom w:val="single" w:sz="4" w:space="0" w:color="auto"/>
            </w:tcBorders>
            <w:shd w:val="clear" w:color="auto" w:fill="auto"/>
          </w:tcPr>
          <w:p w:rsidR="00E32889" w:rsidRPr="00033742" w:rsidRDefault="00E32889" w:rsidP="0009041F">
            <w:pPr>
              <w:jc w:val="center"/>
              <w:rPr>
                <w:rFonts w:ascii="Verdana" w:hAnsi="Verdana" w:cs="Arial"/>
                <w:b/>
                <w:sz w:val="22"/>
                <w:szCs w:val="22"/>
              </w:rPr>
            </w:pPr>
            <w:r w:rsidRPr="00033742">
              <w:rPr>
                <w:rFonts w:ascii="Verdana" w:hAnsi="Verdana" w:cs="Arial"/>
                <w:b/>
                <w:sz w:val="22"/>
                <w:szCs w:val="22"/>
              </w:rPr>
              <w:t>Setembre 1</w:t>
            </w:r>
            <w:r w:rsidR="0046652A" w:rsidRPr="00033742">
              <w:rPr>
                <w:rFonts w:ascii="Verdana" w:hAnsi="Verdana" w:cs="Arial"/>
                <w:b/>
                <w:sz w:val="22"/>
                <w:szCs w:val="22"/>
              </w:rPr>
              <w:t>7</w:t>
            </w:r>
            <w:r w:rsidRPr="00033742">
              <w:rPr>
                <w:rFonts w:ascii="Verdana" w:hAnsi="Verdana" w:cs="Arial"/>
                <w:b/>
                <w:sz w:val="22"/>
                <w:szCs w:val="22"/>
              </w:rPr>
              <w:t>/</w:t>
            </w:r>
          </w:p>
          <w:p w:rsidR="00E32889" w:rsidRPr="00033742" w:rsidRDefault="00E32889" w:rsidP="0009041F">
            <w:pPr>
              <w:jc w:val="center"/>
              <w:rPr>
                <w:rFonts w:ascii="Verdana" w:hAnsi="Verdana" w:cs="Arial"/>
                <w:sz w:val="22"/>
                <w:szCs w:val="22"/>
              </w:rPr>
            </w:pPr>
            <w:r w:rsidRPr="00033742">
              <w:rPr>
                <w:rFonts w:ascii="Verdana" w:hAnsi="Verdana" w:cs="Arial"/>
                <w:b/>
                <w:sz w:val="22"/>
                <w:szCs w:val="22"/>
              </w:rPr>
              <w:t>agost 1</w:t>
            </w:r>
            <w:r w:rsidR="0046652A" w:rsidRPr="00033742">
              <w:rPr>
                <w:rFonts w:ascii="Verdana" w:hAnsi="Verdana" w:cs="Arial"/>
                <w:b/>
                <w:sz w:val="22"/>
                <w:szCs w:val="22"/>
              </w:rPr>
              <w:t>8</w:t>
            </w:r>
          </w:p>
        </w:tc>
      </w:tr>
      <w:tr w:rsidR="00033742" w:rsidRPr="00033742" w:rsidTr="0009041F">
        <w:tc>
          <w:tcPr>
            <w:tcW w:w="3867" w:type="dxa"/>
            <w:shd w:val="clear" w:color="auto" w:fill="auto"/>
          </w:tcPr>
          <w:p w:rsidR="00E32889" w:rsidRPr="00033742" w:rsidRDefault="00E32889" w:rsidP="0009041F">
            <w:pPr>
              <w:rPr>
                <w:rFonts w:ascii="Verdana" w:hAnsi="Verdana" w:cs="Arial"/>
                <w:sz w:val="22"/>
                <w:szCs w:val="22"/>
              </w:rPr>
            </w:pPr>
            <w:r w:rsidRPr="00033742">
              <w:rPr>
                <w:rFonts w:ascii="Verdana" w:hAnsi="Verdana" w:cs="Arial"/>
                <w:sz w:val="22"/>
                <w:szCs w:val="22"/>
              </w:rPr>
              <w:t>- Pista superior 2</w:t>
            </w:r>
          </w:p>
        </w:tc>
        <w:tc>
          <w:tcPr>
            <w:tcW w:w="1819" w:type="dxa"/>
            <w:shd w:val="clear" w:color="auto" w:fill="auto"/>
            <w:vAlign w:val="bottom"/>
          </w:tcPr>
          <w:p w:rsidR="00E32889" w:rsidRPr="00033742" w:rsidRDefault="00E32889" w:rsidP="0009041F">
            <w:pPr>
              <w:jc w:val="right"/>
              <w:rPr>
                <w:rFonts w:ascii="Verdana" w:hAnsi="Verdana" w:cs="Arial"/>
                <w:sz w:val="22"/>
                <w:szCs w:val="22"/>
              </w:rPr>
            </w:pPr>
            <w:r w:rsidRPr="00033742">
              <w:rPr>
                <w:rFonts w:ascii="Verdana" w:hAnsi="Verdana" w:cs="Arial"/>
                <w:sz w:val="22"/>
                <w:szCs w:val="22"/>
              </w:rPr>
              <w:t>17,00 € /hora</w:t>
            </w:r>
          </w:p>
        </w:tc>
        <w:tc>
          <w:tcPr>
            <w:tcW w:w="2025" w:type="dxa"/>
            <w:shd w:val="clear" w:color="auto" w:fill="auto"/>
            <w:vAlign w:val="bottom"/>
          </w:tcPr>
          <w:p w:rsidR="00E32889" w:rsidRPr="00033742" w:rsidRDefault="00E32889" w:rsidP="0009041F">
            <w:pPr>
              <w:jc w:val="right"/>
              <w:rPr>
                <w:rFonts w:ascii="Verdana" w:hAnsi="Verdana" w:cs="Arial"/>
                <w:sz w:val="22"/>
                <w:szCs w:val="22"/>
              </w:rPr>
            </w:pPr>
            <w:r w:rsidRPr="00033742">
              <w:rPr>
                <w:rFonts w:ascii="Verdana" w:hAnsi="Verdana" w:cs="Arial"/>
                <w:sz w:val="22"/>
                <w:szCs w:val="22"/>
              </w:rPr>
              <w:t>17,00 € /hora</w:t>
            </w:r>
          </w:p>
        </w:tc>
      </w:tr>
      <w:tr w:rsidR="00E32889" w:rsidRPr="00033742" w:rsidTr="0009041F">
        <w:tc>
          <w:tcPr>
            <w:tcW w:w="3867" w:type="dxa"/>
            <w:tcBorders>
              <w:bottom w:val="single" w:sz="4" w:space="0" w:color="auto"/>
            </w:tcBorders>
            <w:shd w:val="clear" w:color="auto" w:fill="auto"/>
          </w:tcPr>
          <w:p w:rsidR="00E32889" w:rsidRPr="00033742" w:rsidRDefault="00E32889" w:rsidP="0009041F">
            <w:pPr>
              <w:rPr>
                <w:rFonts w:ascii="Verdana" w:hAnsi="Verdana" w:cs="Arial"/>
                <w:sz w:val="22"/>
                <w:szCs w:val="22"/>
              </w:rPr>
            </w:pPr>
            <w:r w:rsidRPr="00033742">
              <w:rPr>
                <w:rFonts w:ascii="Verdana" w:hAnsi="Verdana" w:cs="Arial"/>
                <w:sz w:val="22"/>
                <w:szCs w:val="22"/>
              </w:rPr>
              <w:t>- Pista superior 3</w:t>
            </w:r>
          </w:p>
        </w:tc>
        <w:tc>
          <w:tcPr>
            <w:tcW w:w="1819" w:type="dxa"/>
            <w:tcBorders>
              <w:bottom w:val="single" w:sz="4" w:space="0" w:color="auto"/>
            </w:tcBorders>
            <w:shd w:val="clear" w:color="auto" w:fill="auto"/>
            <w:vAlign w:val="bottom"/>
          </w:tcPr>
          <w:p w:rsidR="00E32889" w:rsidRPr="00033742" w:rsidRDefault="00E32889" w:rsidP="0009041F">
            <w:pPr>
              <w:jc w:val="right"/>
              <w:rPr>
                <w:rFonts w:ascii="Verdana" w:hAnsi="Verdana" w:cs="Arial"/>
                <w:sz w:val="22"/>
                <w:szCs w:val="22"/>
              </w:rPr>
            </w:pPr>
            <w:r w:rsidRPr="00033742">
              <w:rPr>
                <w:rFonts w:ascii="Verdana" w:hAnsi="Verdana" w:cs="Arial"/>
                <w:sz w:val="22"/>
                <w:szCs w:val="22"/>
              </w:rPr>
              <w:t>17,00 € /hora</w:t>
            </w:r>
          </w:p>
        </w:tc>
        <w:tc>
          <w:tcPr>
            <w:tcW w:w="2025" w:type="dxa"/>
            <w:tcBorders>
              <w:bottom w:val="single" w:sz="4" w:space="0" w:color="auto"/>
            </w:tcBorders>
            <w:shd w:val="clear" w:color="auto" w:fill="auto"/>
            <w:vAlign w:val="bottom"/>
          </w:tcPr>
          <w:p w:rsidR="00E32889" w:rsidRPr="00033742" w:rsidRDefault="00E32889" w:rsidP="0009041F">
            <w:pPr>
              <w:jc w:val="right"/>
              <w:rPr>
                <w:rFonts w:ascii="Verdana" w:hAnsi="Verdana" w:cs="Arial"/>
                <w:sz w:val="22"/>
                <w:szCs w:val="22"/>
              </w:rPr>
            </w:pPr>
            <w:r w:rsidRPr="00033742">
              <w:rPr>
                <w:rFonts w:ascii="Verdana" w:hAnsi="Verdana" w:cs="Arial"/>
                <w:sz w:val="22"/>
                <w:szCs w:val="22"/>
              </w:rPr>
              <w:t>17,00 € /hora</w:t>
            </w:r>
          </w:p>
        </w:tc>
      </w:tr>
    </w:tbl>
    <w:p w:rsidR="00E32889" w:rsidRPr="00033742" w:rsidRDefault="00E32889" w:rsidP="00E32889">
      <w:pPr>
        <w:ind w:right="-1"/>
        <w:jc w:val="both"/>
        <w:rPr>
          <w:rFonts w:ascii="Verdana" w:hAnsi="Verdana" w:cs="Arial"/>
          <w:b/>
          <w:sz w:val="22"/>
          <w:szCs w:val="22"/>
        </w:rPr>
      </w:pPr>
    </w:p>
    <w:p w:rsidR="00737406" w:rsidRPr="00033742" w:rsidRDefault="00737406" w:rsidP="00E32889">
      <w:pPr>
        <w:ind w:right="-1"/>
        <w:jc w:val="both"/>
        <w:rPr>
          <w:rFonts w:ascii="Verdana" w:hAnsi="Verdana" w:cs="Arial"/>
          <w:sz w:val="22"/>
          <w:szCs w:val="22"/>
        </w:rPr>
      </w:pPr>
      <w:r w:rsidRPr="00033742">
        <w:rPr>
          <w:rFonts w:ascii="Verdana" w:hAnsi="Verdana" w:cs="Arial"/>
          <w:sz w:val="22"/>
          <w:szCs w:val="22"/>
        </w:rPr>
        <w:t>S’afegeix el següent paràgraf:</w:t>
      </w:r>
    </w:p>
    <w:p w:rsidR="00737406" w:rsidRPr="00033742" w:rsidRDefault="00737406" w:rsidP="00E32889">
      <w:pPr>
        <w:ind w:right="-1"/>
        <w:jc w:val="both"/>
        <w:rPr>
          <w:rFonts w:ascii="Verdana" w:hAnsi="Verdana" w:cs="Arial"/>
          <w:b/>
          <w:sz w:val="22"/>
          <w:szCs w:val="22"/>
        </w:rPr>
      </w:pPr>
    </w:p>
    <w:p w:rsidR="00737406" w:rsidRPr="00033742" w:rsidRDefault="00737406" w:rsidP="00737406">
      <w:pPr>
        <w:jc w:val="both"/>
        <w:rPr>
          <w:rFonts w:ascii="Verdana" w:hAnsi="Verdana" w:cs="Arial"/>
          <w:sz w:val="22"/>
          <w:szCs w:val="22"/>
        </w:rPr>
      </w:pPr>
      <w:r w:rsidRPr="00033742">
        <w:rPr>
          <w:rFonts w:ascii="Verdana" w:hAnsi="Verdana" w:cs="Arial"/>
          <w:sz w:val="22"/>
          <w:szCs w:val="22"/>
        </w:rPr>
        <w:t>Per a entitats, associacions esportives sense ànim de lucre que figurin al Registre d’Entitats Esportives del la Generalitat de Catalunya i al Registre Municipal d’Entitats:</w:t>
      </w:r>
    </w:p>
    <w:p w:rsidR="00737406" w:rsidRPr="00033742" w:rsidRDefault="00737406" w:rsidP="00737406">
      <w:pPr>
        <w:jc w:val="both"/>
        <w:rPr>
          <w:rFonts w:ascii="Verdana" w:hAnsi="Verdana" w:cs="Arial"/>
          <w:sz w:val="22"/>
          <w:szCs w:val="22"/>
        </w:rPr>
      </w:pPr>
    </w:p>
    <w:p w:rsidR="00737406" w:rsidRPr="00033742" w:rsidRDefault="00737406" w:rsidP="00101886">
      <w:pPr>
        <w:pStyle w:val="Prrafodelista"/>
        <w:numPr>
          <w:ilvl w:val="0"/>
          <w:numId w:val="3"/>
        </w:numPr>
        <w:jc w:val="both"/>
        <w:rPr>
          <w:rFonts w:ascii="Verdana" w:hAnsi="Verdana" w:cs="Arial"/>
          <w:sz w:val="22"/>
          <w:szCs w:val="22"/>
        </w:rPr>
      </w:pPr>
      <w:r w:rsidRPr="00033742">
        <w:rPr>
          <w:rFonts w:ascii="Verdana" w:hAnsi="Verdana" w:cs="Arial"/>
          <w:sz w:val="22"/>
          <w:szCs w:val="22"/>
        </w:rPr>
        <w:t>De setembre a juny, gaudiran d’una reducció del 100% de la quota per als horaris d’entrenaments aprovats per la Junta de Govern Local.</w:t>
      </w:r>
    </w:p>
    <w:p w:rsidR="00737406" w:rsidRPr="00033742" w:rsidRDefault="00737406" w:rsidP="00101886">
      <w:pPr>
        <w:pStyle w:val="Prrafodelista"/>
        <w:numPr>
          <w:ilvl w:val="0"/>
          <w:numId w:val="3"/>
        </w:numPr>
        <w:jc w:val="both"/>
        <w:rPr>
          <w:rFonts w:ascii="Verdana" w:hAnsi="Verdana" w:cs="Arial"/>
          <w:sz w:val="22"/>
          <w:szCs w:val="22"/>
        </w:rPr>
      </w:pPr>
      <w:r w:rsidRPr="00033742">
        <w:rPr>
          <w:rFonts w:ascii="Verdana" w:hAnsi="Verdana" w:cs="Arial"/>
          <w:sz w:val="22"/>
          <w:szCs w:val="22"/>
        </w:rPr>
        <w:t xml:space="preserve">De juliol a agost gaudiran d’una reducció del 75%, per als horaris aprovats per la Junta de Govern Local. </w:t>
      </w:r>
    </w:p>
    <w:p w:rsidR="00603D12" w:rsidRPr="00033742" w:rsidRDefault="00603D12" w:rsidP="00603D12">
      <w:pPr>
        <w:jc w:val="both"/>
        <w:rPr>
          <w:rFonts w:ascii="Verdana" w:hAnsi="Verdana" w:cs="Arial"/>
          <w:sz w:val="22"/>
          <w:szCs w:val="22"/>
        </w:rPr>
      </w:pPr>
    </w:p>
    <w:p w:rsidR="00603D12" w:rsidRPr="00033742" w:rsidRDefault="00603D12" w:rsidP="00403C7B">
      <w:pPr>
        <w:autoSpaceDE w:val="0"/>
        <w:autoSpaceDN w:val="0"/>
        <w:adjustRightInd w:val="0"/>
        <w:jc w:val="both"/>
        <w:rPr>
          <w:rFonts w:ascii="Verdana" w:hAnsi="Verdana" w:cs="Arial"/>
          <w:snapToGrid/>
          <w:sz w:val="22"/>
          <w:szCs w:val="22"/>
        </w:rPr>
      </w:pPr>
      <w:r w:rsidRPr="00033742">
        <w:rPr>
          <w:rFonts w:ascii="Verdana" w:hAnsi="Verdana" w:cs="Arial"/>
          <w:snapToGrid/>
          <w:sz w:val="22"/>
          <w:szCs w:val="22"/>
        </w:rPr>
        <w:t>L’apartat B</w:t>
      </w:r>
      <w:r w:rsidR="00403C7B" w:rsidRPr="00033742">
        <w:rPr>
          <w:rFonts w:ascii="Verdana" w:hAnsi="Verdana" w:cs="Arial"/>
          <w:snapToGrid/>
          <w:sz w:val="22"/>
          <w:szCs w:val="22"/>
        </w:rPr>
        <w:t>.1</w:t>
      </w:r>
      <w:r w:rsidRPr="00033742">
        <w:rPr>
          <w:rFonts w:ascii="Verdana" w:hAnsi="Verdana" w:cs="Arial"/>
          <w:snapToGrid/>
          <w:sz w:val="22"/>
          <w:szCs w:val="22"/>
        </w:rPr>
        <w:t>) INSTAL·LACIONS CULTURALS (Teatre Municipal i Casa Cultura)</w:t>
      </w:r>
      <w:r w:rsidR="00403C7B" w:rsidRPr="00033742">
        <w:rPr>
          <w:rFonts w:ascii="Verdana" w:hAnsi="Verdana" w:cs="Arial"/>
          <w:snapToGrid/>
          <w:sz w:val="22"/>
          <w:szCs w:val="22"/>
        </w:rPr>
        <w:t xml:space="preserve"> </w:t>
      </w:r>
      <w:r w:rsidR="00061D4F" w:rsidRPr="00033742">
        <w:rPr>
          <w:rFonts w:ascii="Verdana" w:hAnsi="Verdana" w:cs="Arial"/>
          <w:snapToGrid/>
          <w:sz w:val="22"/>
          <w:szCs w:val="22"/>
        </w:rPr>
        <w:t xml:space="preserve">, Sala d’Assaig </w:t>
      </w:r>
      <w:r w:rsidR="00403C7B" w:rsidRPr="00033742">
        <w:rPr>
          <w:rFonts w:ascii="Verdana" w:hAnsi="Verdana" w:cs="Arial"/>
          <w:snapToGrid/>
          <w:sz w:val="22"/>
          <w:szCs w:val="22"/>
        </w:rPr>
        <w:t>queda redactat de la forma següent:</w:t>
      </w:r>
    </w:p>
    <w:p w:rsidR="00603D12" w:rsidRPr="00033742" w:rsidRDefault="00603D12" w:rsidP="00603D12">
      <w:pPr>
        <w:tabs>
          <w:tab w:val="left" w:pos="5855"/>
          <w:tab w:val="left" w:pos="7496"/>
        </w:tabs>
        <w:ind w:left="55"/>
        <w:rPr>
          <w:rFonts w:ascii="Verdana" w:hAnsi="Verdana"/>
          <w:b/>
          <w:bCs/>
          <w:snapToGrid/>
          <w:sz w:val="22"/>
          <w:szCs w:val="22"/>
          <w:lang w:bidi="ks-Deva"/>
        </w:rPr>
      </w:pPr>
    </w:p>
    <w:p w:rsidR="00603D12" w:rsidRPr="00033742" w:rsidRDefault="00603D12" w:rsidP="00603D12">
      <w:pPr>
        <w:tabs>
          <w:tab w:val="left" w:pos="5855"/>
          <w:tab w:val="left" w:pos="7496"/>
        </w:tabs>
        <w:ind w:left="55"/>
        <w:rPr>
          <w:rFonts w:ascii="Verdana" w:hAnsi="Verdana"/>
          <w:bCs/>
          <w:snapToGrid/>
          <w:sz w:val="22"/>
          <w:szCs w:val="22"/>
          <w:lang w:bidi="ks-Deva"/>
        </w:rPr>
      </w:pPr>
      <w:r w:rsidRPr="00033742">
        <w:rPr>
          <w:rFonts w:ascii="Verdana" w:hAnsi="Verdana"/>
          <w:bCs/>
          <w:snapToGrid/>
          <w:sz w:val="22"/>
          <w:szCs w:val="22"/>
          <w:lang w:bidi="ks-Deva"/>
        </w:rPr>
        <w:t>Amb un mínim de 4 hores, sense personal</w:t>
      </w:r>
      <w:r w:rsidR="00403C7B" w:rsidRPr="00033742">
        <w:rPr>
          <w:rFonts w:ascii="Verdana" w:hAnsi="Verdana"/>
          <w:bCs/>
          <w:snapToGrid/>
          <w:sz w:val="22"/>
          <w:szCs w:val="22"/>
          <w:lang w:bidi="ks-Deva"/>
        </w:rPr>
        <w:t xml:space="preserve"> tècnic </w:t>
      </w:r>
      <w:r w:rsidRPr="00033742">
        <w:rPr>
          <w:rFonts w:ascii="Verdana" w:hAnsi="Verdana"/>
          <w:bCs/>
          <w:snapToGrid/>
          <w:sz w:val="22"/>
          <w:szCs w:val="22"/>
          <w:lang w:bidi="ks-Deva"/>
        </w:rPr>
        <w:t>......................... 100,00 €</w:t>
      </w:r>
    </w:p>
    <w:p w:rsidR="00603D12" w:rsidRPr="00033742" w:rsidRDefault="00603D12" w:rsidP="00603D12">
      <w:pPr>
        <w:tabs>
          <w:tab w:val="left" w:pos="5855"/>
          <w:tab w:val="left" w:pos="7496"/>
        </w:tabs>
        <w:ind w:left="55"/>
        <w:rPr>
          <w:rFonts w:ascii="Verdana" w:hAnsi="Verdana"/>
          <w:bCs/>
          <w:snapToGrid/>
          <w:sz w:val="22"/>
          <w:szCs w:val="22"/>
          <w:lang w:bidi="ks-Deva"/>
        </w:rPr>
      </w:pPr>
      <w:r w:rsidRPr="00033742">
        <w:rPr>
          <w:rFonts w:ascii="Verdana" w:hAnsi="Verdana"/>
          <w:bCs/>
          <w:snapToGrid/>
          <w:sz w:val="22"/>
          <w:szCs w:val="22"/>
          <w:lang w:bidi="ks-Deva"/>
        </w:rPr>
        <w:t>A partir de 4 hores, per hora,</w:t>
      </w:r>
      <w:r w:rsidR="00403C7B" w:rsidRPr="00033742">
        <w:rPr>
          <w:rFonts w:ascii="Verdana" w:hAnsi="Verdana"/>
          <w:bCs/>
          <w:snapToGrid/>
          <w:sz w:val="22"/>
          <w:szCs w:val="22"/>
          <w:lang w:bidi="ks-Deva"/>
        </w:rPr>
        <w:t xml:space="preserve"> </w:t>
      </w:r>
      <w:r w:rsidRPr="00033742">
        <w:rPr>
          <w:rFonts w:ascii="Verdana" w:hAnsi="Verdana"/>
          <w:bCs/>
          <w:snapToGrid/>
          <w:sz w:val="22"/>
          <w:szCs w:val="22"/>
          <w:lang w:bidi="ks-Deva"/>
        </w:rPr>
        <w:t>sense personal</w:t>
      </w:r>
      <w:r w:rsidR="00403C7B" w:rsidRPr="00033742">
        <w:rPr>
          <w:rFonts w:ascii="Verdana" w:hAnsi="Verdana"/>
          <w:bCs/>
          <w:snapToGrid/>
          <w:sz w:val="22"/>
          <w:szCs w:val="22"/>
          <w:lang w:bidi="ks-Deva"/>
        </w:rPr>
        <w:t xml:space="preserve"> tècnic</w:t>
      </w:r>
      <w:r w:rsidRPr="00033742">
        <w:rPr>
          <w:rFonts w:ascii="Verdana" w:hAnsi="Verdana"/>
          <w:bCs/>
          <w:snapToGrid/>
          <w:sz w:val="22"/>
          <w:szCs w:val="22"/>
          <w:lang w:bidi="ks-Deva"/>
        </w:rPr>
        <w:t>......................   25,00 €</w:t>
      </w:r>
    </w:p>
    <w:p w:rsidR="00403C7B" w:rsidRPr="00033742" w:rsidRDefault="00403C7B" w:rsidP="00603D12">
      <w:pPr>
        <w:jc w:val="both"/>
        <w:rPr>
          <w:rFonts w:ascii="Verdana" w:hAnsi="Verdana" w:cs="Arial"/>
          <w:sz w:val="22"/>
          <w:szCs w:val="22"/>
        </w:rPr>
      </w:pPr>
    </w:p>
    <w:p w:rsidR="00E92588" w:rsidRPr="00033742" w:rsidRDefault="00E92588" w:rsidP="00E92588">
      <w:pPr>
        <w:ind w:right="-1"/>
        <w:jc w:val="both"/>
        <w:rPr>
          <w:rFonts w:ascii="Verdana" w:hAnsi="Verdana"/>
          <w:sz w:val="22"/>
          <w:szCs w:val="22"/>
        </w:rPr>
      </w:pPr>
      <w:r w:rsidRPr="00033742">
        <w:rPr>
          <w:rFonts w:ascii="Verdana" w:hAnsi="Verdana"/>
          <w:sz w:val="22"/>
          <w:szCs w:val="22"/>
        </w:rPr>
        <w:t>A l’annex de tarifes, C) Altres instal·lacions, es modifica l’apartat següent:</w:t>
      </w:r>
    </w:p>
    <w:p w:rsidR="00E92588" w:rsidRPr="00033742" w:rsidRDefault="00E92588" w:rsidP="00E92588">
      <w:pPr>
        <w:ind w:right="-1"/>
        <w:jc w:val="both"/>
        <w:rPr>
          <w:rFonts w:ascii="Verdana" w:hAnsi="Verdana"/>
          <w:sz w:val="22"/>
          <w:szCs w:val="22"/>
        </w:rPr>
      </w:pPr>
    </w:p>
    <w:p w:rsidR="00E92588" w:rsidRPr="00033742" w:rsidRDefault="00E92588" w:rsidP="00E92588">
      <w:pPr>
        <w:ind w:right="-1"/>
        <w:jc w:val="both"/>
        <w:rPr>
          <w:rFonts w:ascii="Verdana" w:hAnsi="Verdana"/>
          <w:sz w:val="22"/>
          <w:szCs w:val="22"/>
        </w:rPr>
      </w:pPr>
      <w:r w:rsidRPr="00033742">
        <w:rPr>
          <w:rFonts w:ascii="Verdana" w:hAnsi="Verdana" w:cs="Arial"/>
          <w:sz w:val="22"/>
          <w:szCs w:val="22"/>
        </w:rPr>
        <w:t>a) Celebració de matrimonis civils a la sala de plens</w:t>
      </w:r>
      <w:r w:rsidRPr="00033742">
        <w:rPr>
          <w:rFonts w:ascii="Verdana" w:hAnsi="Verdana" w:cs="Arial"/>
          <w:sz w:val="22"/>
          <w:szCs w:val="22"/>
        </w:rPr>
        <w:tab/>
        <w:t>200,00 €</w:t>
      </w:r>
    </w:p>
    <w:p w:rsidR="00E92588" w:rsidRPr="00033742" w:rsidRDefault="00E92588" w:rsidP="00061967">
      <w:pPr>
        <w:ind w:right="-1"/>
        <w:jc w:val="both"/>
        <w:rPr>
          <w:rFonts w:ascii="Verdana" w:hAnsi="Verdana"/>
          <w:b/>
          <w:sz w:val="22"/>
          <w:szCs w:val="22"/>
          <w:u w:val="single"/>
        </w:rPr>
      </w:pPr>
    </w:p>
    <w:p w:rsidR="006243C4" w:rsidRPr="00033742" w:rsidRDefault="00061967" w:rsidP="006243C4">
      <w:pPr>
        <w:ind w:right="-1"/>
        <w:jc w:val="both"/>
        <w:rPr>
          <w:rFonts w:ascii="Verdana" w:hAnsi="Verdana"/>
          <w:b/>
          <w:sz w:val="22"/>
          <w:szCs w:val="22"/>
        </w:rPr>
      </w:pPr>
      <w:r w:rsidRPr="00033742">
        <w:rPr>
          <w:rFonts w:ascii="Verdana" w:hAnsi="Verdana"/>
          <w:b/>
          <w:sz w:val="22"/>
          <w:szCs w:val="22"/>
          <w:u w:val="single"/>
        </w:rPr>
        <w:lastRenderedPageBreak/>
        <w:t>2.</w:t>
      </w:r>
      <w:r w:rsidR="007366E5">
        <w:rPr>
          <w:rFonts w:ascii="Verdana" w:hAnsi="Verdana"/>
          <w:b/>
          <w:sz w:val="22"/>
          <w:szCs w:val="22"/>
          <w:u w:val="single"/>
        </w:rPr>
        <w:t>13</w:t>
      </w:r>
      <w:r w:rsidRPr="00033742">
        <w:rPr>
          <w:rFonts w:ascii="Verdana" w:hAnsi="Verdana"/>
          <w:b/>
          <w:sz w:val="22"/>
          <w:szCs w:val="22"/>
          <w:u w:val="single"/>
        </w:rPr>
        <w:t xml:space="preserve">.- ORDENANÇA REGULADORA DE </w:t>
      </w:r>
      <w:r w:rsidR="00CF64A9" w:rsidRPr="00033742">
        <w:rPr>
          <w:rFonts w:ascii="Verdana" w:hAnsi="Verdana"/>
          <w:b/>
          <w:sz w:val="22"/>
          <w:szCs w:val="22"/>
          <w:u w:val="single"/>
        </w:rPr>
        <w:t>LA TAXA PER L’ESTACIONAMENT DE VEHICLES</w:t>
      </w:r>
      <w:r w:rsidRPr="00033742">
        <w:rPr>
          <w:rFonts w:ascii="Verdana" w:hAnsi="Verdana"/>
          <w:b/>
          <w:sz w:val="22"/>
          <w:szCs w:val="22"/>
          <w:u w:val="single"/>
        </w:rPr>
        <w:t xml:space="preserve">  </w:t>
      </w:r>
      <w:r w:rsidR="006243C4" w:rsidRPr="00033742">
        <w:rPr>
          <w:rFonts w:ascii="Verdana" w:hAnsi="Verdana"/>
          <w:b/>
          <w:sz w:val="22"/>
          <w:szCs w:val="22"/>
          <w:u w:val="single"/>
        </w:rPr>
        <w:t>(ORDENANÇA NÚM. 24)</w:t>
      </w:r>
      <w:r w:rsidR="006243C4" w:rsidRPr="00033742">
        <w:rPr>
          <w:rFonts w:ascii="Verdana" w:hAnsi="Verdana"/>
          <w:b/>
          <w:sz w:val="22"/>
          <w:szCs w:val="22"/>
        </w:rPr>
        <w:t xml:space="preserve">  </w:t>
      </w:r>
    </w:p>
    <w:p w:rsidR="00061967" w:rsidRPr="00033742" w:rsidRDefault="00061967" w:rsidP="00061967">
      <w:pPr>
        <w:ind w:right="-1"/>
        <w:jc w:val="both"/>
        <w:rPr>
          <w:rFonts w:ascii="Verdana" w:hAnsi="Verdana"/>
          <w:b/>
          <w:sz w:val="22"/>
          <w:szCs w:val="22"/>
          <w:u w:val="single"/>
        </w:rPr>
      </w:pPr>
    </w:p>
    <w:p w:rsidR="00C541CF" w:rsidRPr="00033742" w:rsidRDefault="00C541CF" w:rsidP="00C541CF">
      <w:pPr>
        <w:spacing w:line="276" w:lineRule="auto"/>
        <w:jc w:val="both"/>
        <w:rPr>
          <w:rFonts w:ascii="Verdana" w:hAnsi="Verdana"/>
          <w:sz w:val="22"/>
          <w:szCs w:val="22"/>
        </w:rPr>
      </w:pPr>
      <w:r w:rsidRPr="00036078">
        <w:rPr>
          <w:rFonts w:ascii="Verdana" w:hAnsi="Verdana"/>
          <w:sz w:val="22"/>
          <w:szCs w:val="22"/>
        </w:rPr>
        <w:t>A l’article 7.- Quota tributària, es fan les següents modificacions:</w:t>
      </w:r>
    </w:p>
    <w:p w:rsidR="00707B8C" w:rsidRPr="00033742" w:rsidRDefault="00707B8C" w:rsidP="00707B8C">
      <w:pPr>
        <w:ind w:right="133"/>
        <w:jc w:val="both"/>
        <w:rPr>
          <w:rFonts w:ascii="Verdana" w:eastAsia="Verdana" w:hAnsi="Verdana" w:cs="Verdana"/>
          <w:b/>
          <w:spacing w:val="-1"/>
          <w:sz w:val="22"/>
          <w:szCs w:val="22"/>
        </w:rPr>
      </w:pPr>
    </w:p>
    <w:p w:rsidR="001D3735" w:rsidRPr="00033742" w:rsidRDefault="00707B8C" w:rsidP="00707B8C">
      <w:pPr>
        <w:ind w:right="133"/>
        <w:jc w:val="both"/>
        <w:rPr>
          <w:rFonts w:ascii="Verdana" w:eastAsia="Verdana" w:hAnsi="Verdana" w:cs="Verdana"/>
          <w:spacing w:val="-1"/>
          <w:sz w:val="22"/>
          <w:szCs w:val="22"/>
        </w:rPr>
      </w:pPr>
      <w:r w:rsidRPr="00033742">
        <w:rPr>
          <w:rFonts w:ascii="Verdana" w:eastAsia="Verdana" w:hAnsi="Verdana" w:cs="Verdana"/>
          <w:spacing w:val="-1"/>
          <w:sz w:val="22"/>
          <w:szCs w:val="22"/>
        </w:rPr>
        <w:t xml:space="preserve">A l’apartat </w:t>
      </w:r>
      <w:r w:rsidRPr="00033742">
        <w:rPr>
          <w:rFonts w:ascii="Verdana" w:eastAsia="Verdana" w:hAnsi="Verdana" w:cs="Verdana"/>
          <w:b/>
          <w:spacing w:val="-1"/>
          <w:sz w:val="22"/>
          <w:szCs w:val="22"/>
        </w:rPr>
        <w:t>A)</w:t>
      </w:r>
      <w:r w:rsidRPr="00033742">
        <w:rPr>
          <w:rFonts w:ascii="Verdana" w:eastAsia="Verdana" w:hAnsi="Verdana" w:cs="Verdana"/>
          <w:spacing w:val="-1"/>
          <w:sz w:val="22"/>
          <w:szCs w:val="22"/>
        </w:rPr>
        <w:t xml:space="preserve"> </w:t>
      </w:r>
      <w:r w:rsidRPr="00033742">
        <w:rPr>
          <w:rFonts w:ascii="Verdana" w:eastAsia="Verdana" w:hAnsi="Verdana" w:cs="Verdana"/>
          <w:b/>
          <w:spacing w:val="-1"/>
          <w:sz w:val="22"/>
          <w:szCs w:val="22"/>
        </w:rPr>
        <w:t>Edificis o instal·lacions municipals habilitades per l’estacionament. Aparcament en superfície de Sa Caleta</w:t>
      </w:r>
      <w:r w:rsidRPr="00033742">
        <w:rPr>
          <w:rFonts w:ascii="Verdana" w:eastAsia="Verdana" w:hAnsi="Verdana" w:cs="Verdana"/>
          <w:spacing w:val="-1"/>
          <w:sz w:val="22"/>
          <w:szCs w:val="22"/>
        </w:rPr>
        <w:t>,</w:t>
      </w:r>
      <w:r w:rsidR="001D3735" w:rsidRPr="00033742">
        <w:rPr>
          <w:rFonts w:ascii="Verdana" w:eastAsia="Verdana" w:hAnsi="Verdana" w:cs="Verdana"/>
          <w:spacing w:val="-1"/>
          <w:sz w:val="22"/>
          <w:szCs w:val="22"/>
        </w:rPr>
        <w:t xml:space="preserve"> es modifica el següent:</w:t>
      </w:r>
    </w:p>
    <w:p w:rsidR="001D266B" w:rsidRPr="00033742" w:rsidRDefault="001D266B" w:rsidP="00707B8C">
      <w:pPr>
        <w:ind w:right="133"/>
        <w:jc w:val="both"/>
        <w:rPr>
          <w:rFonts w:ascii="Verdana" w:eastAsia="Verdana" w:hAnsi="Verdana" w:cs="Verdana"/>
          <w:spacing w:val="-1"/>
          <w:sz w:val="22"/>
          <w:szCs w:val="22"/>
        </w:rPr>
      </w:pPr>
    </w:p>
    <w:p w:rsidR="001D266B" w:rsidRPr="00033742" w:rsidRDefault="001D266B" w:rsidP="001D266B">
      <w:pPr>
        <w:ind w:right="128"/>
        <w:jc w:val="both"/>
        <w:rPr>
          <w:rFonts w:ascii="Verdana" w:eastAsia="Verdana" w:hAnsi="Verdana" w:cs="Verdana"/>
          <w:sz w:val="22"/>
          <w:szCs w:val="22"/>
        </w:rPr>
      </w:pPr>
      <w:r w:rsidRPr="00033742">
        <w:rPr>
          <w:rFonts w:ascii="Verdana" w:eastAsia="Verdana" w:hAnsi="Verdana" w:cs="Verdana"/>
          <w:spacing w:val="-1"/>
          <w:sz w:val="22"/>
          <w:szCs w:val="22"/>
        </w:rPr>
        <w:t>1.</w:t>
      </w:r>
      <w:r w:rsidRPr="00033742">
        <w:rPr>
          <w:rFonts w:ascii="Verdana" w:eastAsia="Verdana" w:hAnsi="Verdana" w:cs="Verdana"/>
          <w:sz w:val="22"/>
          <w:szCs w:val="22"/>
        </w:rPr>
        <w:t>-</w:t>
      </w:r>
      <w:r w:rsidRPr="00033742">
        <w:rPr>
          <w:rFonts w:ascii="Verdana" w:hAnsi="Verdana"/>
          <w:spacing w:val="1"/>
          <w:sz w:val="22"/>
          <w:szCs w:val="22"/>
        </w:rPr>
        <w:t xml:space="preserve"> </w:t>
      </w:r>
      <w:r w:rsidRPr="00033742">
        <w:rPr>
          <w:rFonts w:ascii="Verdana" w:eastAsia="Verdana" w:hAnsi="Verdana" w:cs="Verdana"/>
          <w:sz w:val="22"/>
          <w:szCs w:val="22"/>
        </w:rPr>
        <w:t>A</w:t>
      </w:r>
      <w:r w:rsidRPr="00033742">
        <w:rPr>
          <w:rFonts w:ascii="Verdana" w:hAnsi="Verdana"/>
          <w:spacing w:val="4"/>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t</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ona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nt</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
          <w:sz w:val="22"/>
          <w:szCs w:val="22"/>
        </w:rPr>
        <w:t xml:space="preserve"> </w:t>
      </w:r>
      <w:r w:rsidRPr="00033742">
        <w:rPr>
          <w:rFonts w:ascii="Verdana" w:eastAsia="Verdana" w:hAnsi="Verdana" w:cs="Verdana"/>
          <w:spacing w:val="-1"/>
          <w:sz w:val="22"/>
          <w:szCs w:val="22"/>
        </w:rPr>
        <w:t>v</w:t>
      </w:r>
      <w:r w:rsidRPr="00033742">
        <w:rPr>
          <w:rFonts w:ascii="Verdana" w:eastAsia="Verdana" w:hAnsi="Verdana" w:cs="Verdana"/>
          <w:spacing w:val="1"/>
          <w:sz w:val="22"/>
          <w:szCs w:val="22"/>
        </w:rPr>
        <w:t>e</w:t>
      </w:r>
      <w:r w:rsidRPr="00033742">
        <w:rPr>
          <w:rFonts w:ascii="Verdana" w:eastAsia="Verdana" w:hAnsi="Verdana" w:cs="Verdana"/>
          <w:sz w:val="22"/>
          <w:szCs w:val="22"/>
        </w:rPr>
        <w:t>h</w:t>
      </w:r>
      <w:r w:rsidRPr="00033742">
        <w:rPr>
          <w:rFonts w:ascii="Verdana" w:eastAsia="Verdana" w:hAnsi="Verdana" w:cs="Verdana"/>
          <w:spacing w:val="-3"/>
          <w:sz w:val="22"/>
          <w:szCs w:val="22"/>
        </w:rPr>
        <w:t>i</w:t>
      </w:r>
      <w:r w:rsidRPr="00033742">
        <w:rPr>
          <w:rFonts w:ascii="Verdana" w:eastAsia="Verdana" w:hAnsi="Verdana" w:cs="Verdana"/>
          <w:spacing w:val="3"/>
          <w:sz w:val="22"/>
          <w:szCs w:val="22"/>
        </w:rPr>
        <w:t>c</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w:t>
      </w:r>
      <w:r w:rsidRPr="00033742">
        <w:rPr>
          <w:rFonts w:ascii="Verdana" w:eastAsia="Verdana" w:hAnsi="Verdana" w:cs="Verdana"/>
          <w:sz w:val="22"/>
          <w:szCs w:val="22"/>
        </w:rPr>
        <w:t>a</w:t>
      </w:r>
      <w:r w:rsidRPr="00033742">
        <w:rPr>
          <w:rFonts w:ascii="Verdana" w:eastAsia="Verdana" w:hAnsi="Verdana" w:cs="Verdana"/>
          <w:spacing w:val="-1"/>
          <w:sz w:val="22"/>
          <w:szCs w:val="22"/>
        </w:rPr>
        <w:t>p</w:t>
      </w:r>
      <w:r w:rsidRPr="00033742">
        <w:rPr>
          <w:rFonts w:ascii="Verdana" w:eastAsia="Verdana" w:hAnsi="Verdana" w:cs="Verdana"/>
          <w:spacing w:val="-3"/>
          <w:sz w:val="22"/>
          <w:szCs w:val="22"/>
        </w:rPr>
        <w:t>li</w:t>
      </w:r>
      <w:r w:rsidRPr="00033742">
        <w:rPr>
          <w:rFonts w:ascii="Verdana" w:eastAsia="Verdana" w:hAnsi="Verdana" w:cs="Verdana"/>
          <w:sz w:val="22"/>
          <w:szCs w:val="22"/>
        </w:rPr>
        <w:t>ca</w:t>
      </w:r>
      <w:r w:rsidRPr="00033742">
        <w:rPr>
          <w:rFonts w:ascii="Verdana" w:eastAsia="Verdana" w:hAnsi="Verdana" w:cs="Verdana"/>
          <w:spacing w:val="-1"/>
          <w:sz w:val="22"/>
          <w:szCs w:val="22"/>
        </w:rPr>
        <w:t>r</w:t>
      </w:r>
      <w:r w:rsidRPr="00033742">
        <w:rPr>
          <w:rFonts w:ascii="Verdana" w:eastAsia="Verdana" w:hAnsi="Verdana" w:cs="Verdana"/>
          <w:sz w:val="22"/>
          <w:szCs w:val="22"/>
        </w:rPr>
        <w:t>an</w:t>
      </w:r>
      <w:r w:rsidRPr="00033742">
        <w:rPr>
          <w:rFonts w:ascii="Verdana" w:hAnsi="Verdana"/>
          <w:spacing w:val="3"/>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g</w:t>
      </w:r>
      <w:r w:rsidRPr="00033742">
        <w:rPr>
          <w:rFonts w:ascii="Verdana" w:eastAsia="Verdana" w:hAnsi="Verdana" w:cs="Verdana"/>
          <w:sz w:val="22"/>
          <w:szCs w:val="22"/>
        </w:rPr>
        <w:t>ü</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eastAsia="Verdana" w:hAnsi="Verdana" w:cs="Verdana"/>
          <w:spacing w:val="-1"/>
          <w:sz w:val="22"/>
          <w:szCs w:val="22"/>
        </w:rPr>
        <w:t>rif</w:t>
      </w:r>
      <w:r w:rsidRPr="00033742">
        <w:rPr>
          <w:rFonts w:ascii="Verdana" w:eastAsia="Verdana" w:hAnsi="Verdana" w:cs="Verdana"/>
          <w:spacing w:val="1"/>
          <w:sz w:val="22"/>
          <w:szCs w:val="22"/>
        </w:rPr>
        <w:t>e</w:t>
      </w:r>
      <w:r w:rsidRPr="00033742">
        <w:rPr>
          <w:rFonts w:ascii="Verdana" w:eastAsia="Verdana" w:hAnsi="Verdana" w:cs="Verdana"/>
          <w:sz w:val="22"/>
          <w:szCs w:val="22"/>
        </w:rPr>
        <w:t>s:</w:t>
      </w:r>
    </w:p>
    <w:p w:rsidR="001D3735" w:rsidRPr="00033742" w:rsidRDefault="001D3735" w:rsidP="001D3735">
      <w:pPr>
        <w:tabs>
          <w:tab w:val="left" w:pos="6036"/>
        </w:tabs>
        <w:spacing w:before="9"/>
        <w:jc w:val="both"/>
        <w:rPr>
          <w:rFonts w:ascii="Verdana" w:hAnsi="Verdana"/>
          <w:sz w:val="22"/>
          <w:szCs w:val="22"/>
        </w:rPr>
      </w:pPr>
      <w:r w:rsidRPr="00033742">
        <w:rPr>
          <w:rFonts w:ascii="Verdana" w:hAnsi="Verdana"/>
          <w:sz w:val="22"/>
          <w:szCs w:val="22"/>
        </w:rPr>
        <w:tab/>
      </w:r>
    </w:p>
    <w:tbl>
      <w:tblPr>
        <w:tblW w:w="5000" w:type="pct"/>
        <w:tblCellMar>
          <w:left w:w="0" w:type="dxa"/>
          <w:right w:w="0" w:type="dxa"/>
        </w:tblCellMar>
        <w:tblLook w:val="01E0" w:firstRow="1" w:lastRow="1" w:firstColumn="1" w:lastColumn="1" w:noHBand="0" w:noVBand="0"/>
      </w:tblPr>
      <w:tblGrid>
        <w:gridCol w:w="1848"/>
        <w:gridCol w:w="2833"/>
        <w:gridCol w:w="2780"/>
        <w:gridCol w:w="1900"/>
      </w:tblGrid>
      <w:tr w:rsidR="00033742" w:rsidRPr="00033742" w:rsidTr="001D3735">
        <w:trPr>
          <w:trHeight w:hRule="exact" w:val="617"/>
        </w:trPr>
        <w:tc>
          <w:tcPr>
            <w:tcW w:w="987" w:type="pct"/>
            <w:tcBorders>
              <w:top w:val="single" w:sz="2" w:space="0" w:color="000000"/>
              <w:left w:val="single" w:sz="2" w:space="0" w:color="000000"/>
              <w:bottom w:val="single" w:sz="2" w:space="0" w:color="000000"/>
              <w:right w:val="single" w:sz="2" w:space="0" w:color="000000"/>
            </w:tcBorders>
          </w:tcPr>
          <w:p w:rsidR="001D3735" w:rsidRPr="00033742" w:rsidRDefault="001D3735" w:rsidP="005B0D30">
            <w:pPr>
              <w:jc w:val="both"/>
              <w:rPr>
                <w:rFonts w:ascii="Verdana" w:hAnsi="Verdana"/>
                <w:b/>
                <w:sz w:val="22"/>
                <w:szCs w:val="22"/>
              </w:rPr>
            </w:pPr>
            <w:r w:rsidRPr="00033742">
              <w:rPr>
                <w:rFonts w:ascii="Verdana" w:hAnsi="Verdana"/>
                <w:sz w:val="22"/>
                <w:szCs w:val="22"/>
              </w:rPr>
              <w:t xml:space="preserve"> </w:t>
            </w:r>
            <w:r w:rsidRPr="00033742">
              <w:rPr>
                <w:rFonts w:ascii="Verdana" w:hAnsi="Verdana"/>
                <w:b/>
                <w:sz w:val="22"/>
                <w:szCs w:val="22"/>
              </w:rPr>
              <w:t>Sa Caleta</w:t>
            </w:r>
          </w:p>
        </w:tc>
        <w:tc>
          <w:tcPr>
            <w:tcW w:w="1513" w:type="pct"/>
            <w:tcBorders>
              <w:top w:val="single" w:sz="2" w:space="0" w:color="000000"/>
              <w:left w:val="single" w:sz="2" w:space="0" w:color="000000"/>
              <w:bottom w:val="single" w:sz="2" w:space="0" w:color="000000"/>
              <w:right w:val="single" w:sz="2" w:space="0" w:color="000000"/>
            </w:tcBorders>
          </w:tcPr>
          <w:p w:rsidR="001D3735" w:rsidRPr="00033742" w:rsidRDefault="001D3735" w:rsidP="001D3735">
            <w:pPr>
              <w:ind w:right="-20"/>
              <w:jc w:val="center"/>
              <w:rPr>
                <w:rFonts w:ascii="Verdana" w:eastAsia="Verdana" w:hAnsi="Verdana" w:cs="Verdana"/>
                <w:sz w:val="22"/>
                <w:szCs w:val="22"/>
              </w:rPr>
            </w:pPr>
            <w:r w:rsidRPr="00033742">
              <w:rPr>
                <w:rFonts w:ascii="Verdana" w:eastAsia="Verdana" w:hAnsi="Verdana" w:cs="Verdana"/>
                <w:spacing w:val="-1"/>
                <w:position w:val="-1"/>
                <w:sz w:val="22"/>
                <w:szCs w:val="22"/>
              </w:rPr>
              <w:t>Del 01/01</w:t>
            </w:r>
            <w:r w:rsidRPr="00033742">
              <w:rPr>
                <w:rFonts w:ascii="Verdana" w:hAnsi="Verdana"/>
                <w:spacing w:val="23"/>
                <w:position w:val="-1"/>
                <w:sz w:val="22"/>
                <w:szCs w:val="22"/>
              </w:rPr>
              <w:t xml:space="preserve"> </w:t>
            </w:r>
            <w:r w:rsidRPr="00033742">
              <w:rPr>
                <w:rFonts w:ascii="Verdana" w:eastAsia="Verdana" w:hAnsi="Verdana" w:cs="Verdana"/>
                <w:spacing w:val="2"/>
                <w:position w:val="-1"/>
                <w:sz w:val="22"/>
                <w:szCs w:val="22"/>
              </w:rPr>
              <w:t>a</w:t>
            </w:r>
            <w:r w:rsidRPr="00033742">
              <w:rPr>
                <w:rFonts w:ascii="Verdana" w:eastAsia="Verdana" w:hAnsi="Verdana" w:cs="Verdana"/>
                <w:position w:val="-1"/>
                <w:sz w:val="22"/>
                <w:szCs w:val="22"/>
              </w:rPr>
              <w:t>l</w:t>
            </w:r>
            <w:r w:rsidRPr="00033742">
              <w:rPr>
                <w:rFonts w:ascii="Verdana" w:hAnsi="Verdana"/>
                <w:spacing w:val="19"/>
                <w:position w:val="-1"/>
                <w:sz w:val="22"/>
                <w:szCs w:val="22"/>
              </w:rPr>
              <w:t xml:space="preserve"> 07</w:t>
            </w:r>
            <w:r w:rsidRPr="00033742">
              <w:rPr>
                <w:rFonts w:ascii="Verdana" w:eastAsia="Verdana" w:hAnsi="Verdana" w:cs="Verdana"/>
                <w:spacing w:val="1"/>
                <w:position w:val="-1"/>
                <w:sz w:val="22"/>
                <w:szCs w:val="22"/>
              </w:rPr>
              <w:t>/04 i del 03</w:t>
            </w:r>
            <w:r w:rsidRPr="00033742">
              <w:rPr>
                <w:rFonts w:ascii="Verdana" w:eastAsia="Verdana" w:hAnsi="Verdana" w:cs="Verdana"/>
                <w:spacing w:val="-1"/>
                <w:position w:val="-1"/>
                <w:sz w:val="22"/>
                <w:szCs w:val="22"/>
              </w:rPr>
              <w:t>/11</w:t>
            </w:r>
            <w:r w:rsidRPr="00033742">
              <w:rPr>
                <w:rFonts w:ascii="Verdana" w:hAnsi="Verdana"/>
                <w:spacing w:val="23"/>
                <w:position w:val="-1"/>
                <w:sz w:val="22"/>
                <w:szCs w:val="22"/>
              </w:rPr>
              <w:t xml:space="preserve"> </w:t>
            </w:r>
            <w:r w:rsidRPr="00033742">
              <w:rPr>
                <w:rFonts w:ascii="Verdana" w:eastAsia="Verdana" w:hAnsi="Verdana" w:cs="Verdana"/>
                <w:spacing w:val="2"/>
                <w:position w:val="-1"/>
                <w:sz w:val="22"/>
                <w:szCs w:val="22"/>
              </w:rPr>
              <w:t>a</w:t>
            </w:r>
            <w:r w:rsidRPr="00033742">
              <w:rPr>
                <w:rFonts w:ascii="Verdana" w:eastAsia="Verdana" w:hAnsi="Verdana" w:cs="Verdana"/>
                <w:position w:val="-1"/>
                <w:sz w:val="22"/>
                <w:szCs w:val="22"/>
              </w:rPr>
              <w:t>l</w:t>
            </w:r>
            <w:r w:rsidRPr="00033742">
              <w:rPr>
                <w:rFonts w:ascii="Verdana" w:hAnsi="Verdana"/>
                <w:spacing w:val="19"/>
                <w:position w:val="-1"/>
                <w:sz w:val="22"/>
                <w:szCs w:val="22"/>
              </w:rPr>
              <w:t xml:space="preserve"> </w:t>
            </w:r>
            <w:r w:rsidRPr="00033742">
              <w:rPr>
                <w:rFonts w:ascii="Verdana" w:eastAsia="Verdana" w:hAnsi="Verdana" w:cs="Verdana"/>
                <w:spacing w:val="1"/>
                <w:position w:val="-1"/>
                <w:sz w:val="22"/>
                <w:szCs w:val="22"/>
              </w:rPr>
              <w:t>31/12</w:t>
            </w:r>
          </w:p>
        </w:tc>
        <w:tc>
          <w:tcPr>
            <w:tcW w:w="1485" w:type="pct"/>
            <w:tcBorders>
              <w:top w:val="single" w:sz="2" w:space="0" w:color="000000"/>
              <w:left w:val="single" w:sz="2" w:space="0" w:color="000000"/>
              <w:bottom w:val="single" w:sz="2" w:space="0" w:color="000000"/>
              <w:right w:val="single" w:sz="2" w:space="0" w:color="000000"/>
            </w:tcBorders>
          </w:tcPr>
          <w:p w:rsidR="001D3735" w:rsidRPr="00033742" w:rsidRDefault="001D3735" w:rsidP="001D3735">
            <w:pPr>
              <w:ind w:right="-20"/>
              <w:jc w:val="center"/>
              <w:rPr>
                <w:rFonts w:ascii="Verdana" w:eastAsia="Verdana" w:hAnsi="Verdana" w:cs="Verdana"/>
                <w:position w:val="-1"/>
                <w:sz w:val="22"/>
                <w:szCs w:val="22"/>
              </w:rPr>
            </w:pPr>
            <w:r w:rsidRPr="00033742">
              <w:rPr>
                <w:rFonts w:ascii="Verdana" w:eastAsia="Verdana" w:hAnsi="Verdana" w:cs="Verdana"/>
                <w:position w:val="-1"/>
                <w:sz w:val="22"/>
                <w:szCs w:val="22"/>
              </w:rPr>
              <w:t>Del 08/04 al 23/06 i del 15/09 al 02/11</w:t>
            </w:r>
          </w:p>
        </w:tc>
        <w:tc>
          <w:tcPr>
            <w:tcW w:w="1015" w:type="pct"/>
            <w:tcBorders>
              <w:top w:val="single" w:sz="2" w:space="0" w:color="000000"/>
              <w:left w:val="single" w:sz="2" w:space="0" w:color="000000"/>
              <w:bottom w:val="single" w:sz="2" w:space="0" w:color="000000"/>
              <w:right w:val="single" w:sz="2" w:space="0" w:color="000000"/>
            </w:tcBorders>
          </w:tcPr>
          <w:p w:rsidR="001D3735" w:rsidRPr="00033742" w:rsidRDefault="001D3735" w:rsidP="001D3735">
            <w:pPr>
              <w:ind w:right="-20"/>
              <w:jc w:val="center"/>
              <w:rPr>
                <w:rFonts w:ascii="Verdana" w:eastAsia="Verdana" w:hAnsi="Verdana" w:cs="Verdana"/>
                <w:sz w:val="22"/>
                <w:szCs w:val="22"/>
              </w:rPr>
            </w:pPr>
            <w:r w:rsidRPr="00033742">
              <w:rPr>
                <w:rFonts w:ascii="Verdana" w:eastAsia="Verdana" w:hAnsi="Verdana" w:cs="Verdana"/>
                <w:spacing w:val="-1"/>
                <w:position w:val="-1"/>
                <w:sz w:val="22"/>
                <w:szCs w:val="22"/>
              </w:rPr>
              <w:t>Del 24</w:t>
            </w:r>
            <w:r w:rsidRPr="00033742">
              <w:rPr>
                <w:rFonts w:ascii="Verdana" w:eastAsia="Verdana" w:hAnsi="Verdana" w:cs="Verdana"/>
                <w:spacing w:val="1"/>
                <w:position w:val="-1"/>
                <w:sz w:val="22"/>
                <w:szCs w:val="22"/>
              </w:rPr>
              <w:t>/</w:t>
            </w:r>
            <w:r w:rsidRPr="00033742">
              <w:rPr>
                <w:rFonts w:ascii="Verdana" w:eastAsia="Verdana" w:hAnsi="Verdana" w:cs="Verdana"/>
                <w:spacing w:val="-1"/>
                <w:position w:val="-1"/>
                <w:sz w:val="22"/>
                <w:szCs w:val="22"/>
              </w:rPr>
              <w:t>06</w:t>
            </w:r>
            <w:r w:rsidRPr="00033742">
              <w:rPr>
                <w:rFonts w:ascii="Verdana" w:hAnsi="Verdana"/>
                <w:spacing w:val="23"/>
                <w:position w:val="-1"/>
                <w:sz w:val="22"/>
                <w:szCs w:val="22"/>
              </w:rPr>
              <w:t xml:space="preserve"> </w:t>
            </w:r>
            <w:r w:rsidRPr="00033742">
              <w:rPr>
                <w:rFonts w:ascii="Verdana" w:eastAsia="Verdana" w:hAnsi="Verdana" w:cs="Verdana"/>
                <w:spacing w:val="2"/>
                <w:position w:val="-1"/>
                <w:sz w:val="22"/>
                <w:szCs w:val="22"/>
              </w:rPr>
              <w:t>a</w:t>
            </w:r>
            <w:r w:rsidRPr="00033742">
              <w:rPr>
                <w:rFonts w:ascii="Verdana" w:eastAsia="Verdana" w:hAnsi="Verdana" w:cs="Verdana"/>
                <w:position w:val="-1"/>
                <w:sz w:val="22"/>
                <w:szCs w:val="22"/>
              </w:rPr>
              <w:t>l</w:t>
            </w:r>
            <w:r w:rsidRPr="00033742">
              <w:rPr>
                <w:rFonts w:ascii="Verdana" w:hAnsi="Verdana"/>
                <w:spacing w:val="19"/>
                <w:position w:val="-1"/>
                <w:sz w:val="22"/>
                <w:szCs w:val="22"/>
              </w:rPr>
              <w:t xml:space="preserve"> </w:t>
            </w:r>
            <w:r w:rsidRPr="00033742">
              <w:rPr>
                <w:rFonts w:ascii="Verdana" w:eastAsia="Verdana" w:hAnsi="Verdana" w:cs="Verdana"/>
                <w:spacing w:val="1"/>
                <w:position w:val="-1"/>
                <w:sz w:val="22"/>
                <w:szCs w:val="22"/>
              </w:rPr>
              <w:t>14/09</w:t>
            </w:r>
          </w:p>
        </w:tc>
      </w:tr>
    </w:tbl>
    <w:p w:rsidR="001D3735" w:rsidRPr="00033742" w:rsidRDefault="001D3735" w:rsidP="00707B8C">
      <w:pPr>
        <w:ind w:right="133"/>
        <w:jc w:val="both"/>
        <w:rPr>
          <w:rFonts w:ascii="Verdana" w:eastAsia="Verdana" w:hAnsi="Verdana" w:cs="Verdana"/>
          <w:spacing w:val="-1"/>
          <w:sz w:val="22"/>
          <w:szCs w:val="22"/>
        </w:rPr>
      </w:pPr>
    </w:p>
    <w:p w:rsidR="001D3735" w:rsidRPr="00033742" w:rsidRDefault="001D3735" w:rsidP="001D3735">
      <w:pPr>
        <w:ind w:right="124"/>
        <w:jc w:val="both"/>
        <w:rPr>
          <w:rFonts w:ascii="Verdana" w:eastAsia="Verdana" w:hAnsi="Verdana" w:cs="Verdana"/>
          <w:sz w:val="22"/>
          <w:szCs w:val="22"/>
        </w:rPr>
      </w:pPr>
      <w:r w:rsidRPr="00033742">
        <w:rPr>
          <w:rFonts w:ascii="Verdana" w:eastAsia="Verdana" w:hAnsi="Verdana" w:cs="Verdana"/>
          <w:sz w:val="22"/>
          <w:szCs w:val="22"/>
        </w:rPr>
        <w:t>La gratuïtat dels primers 60' en el període del 08/04 al 23/06 i el 15/09 al 31/12 serà per vehicle i dia.</w:t>
      </w:r>
    </w:p>
    <w:p w:rsidR="00707B8C" w:rsidRPr="00033742" w:rsidRDefault="00707B8C" w:rsidP="00707B8C">
      <w:pPr>
        <w:ind w:right="133"/>
        <w:jc w:val="both"/>
        <w:rPr>
          <w:rFonts w:ascii="Verdana" w:eastAsia="Verdana" w:hAnsi="Verdana" w:cs="Verdana"/>
          <w:b/>
          <w:spacing w:val="-1"/>
          <w:sz w:val="22"/>
          <w:szCs w:val="22"/>
        </w:rPr>
      </w:pPr>
    </w:p>
    <w:p w:rsidR="00897DD8" w:rsidRPr="00033742" w:rsidRDefault="00897DD8" w:rsidP="00707B8C">
      <w:pPr>
        <w:ind w:right="133"/>
        <w:jc w:val="both"/>
        <w:rPr>
          <w:rFonts w:ascii="Verdana" w:eastAsia="Verdana" w:hAnsi="Verdana" w:cs="Verdana"/>
          <w:spacing w:val="-1"/>
          <w:sz w:val="22"/>
          <w:szCs w:val="22"/>
        </w:rPr>
      </w:pPr>
      <w:r w:rsidRPr="00033742">
        <w:rPr>
          <w:rFonts w:ascii="Verdana" w:eastAsia="Verdana" w:hAnsi="Verdana" w:cs="Verdana"/>
          <w:spacing w:val="-1"/>
          <w:sz w:val="22"/>
          <w:szCs w:val="22"/>
        </w:rPr>
        <w:t>Període de gratuïtat 24 hores: del 01/01 al 07/04 i del 03/11 al 31/12.</w:t>
      </w:r>
    </w:p>
    <w:p w:rsidR="00897DD8" w:rsidRPr="00033742" w:rsidRDefault="00897DD8" w:rsidP="00707B8C">
      <w:pPr>
        <w:ind w:right="133"/>
        <w:jc w:val="both"/>
        <w:rPr>
          <w:rFonts w:ascii="Verdana" w:eastAsia="Verdana" w:hAnsi="Verdana" w:cs="Verdana"/>
          <w:spacing w:val="-1"/>
          <w:sz w:val="22"/>
          <w:szCs w:val="22"/>
        </w:rPr>
      </w:pPr>
    </w:p>
    <w:p w:rsidR="001D266B" w:rsidRPr="00033742" w:rsidRDefault="001D266B" w:rsidP="001D266B">
      <w:pPr>
        <w:ind w:right="123"/>
        <w:jc w:val="both"/>
        <w:rPr>
          <w:rFonts w:ascii="Verdana" w:eastAsia="Verdana" w:hAnsi="Verdana" w:cs="Verdana"/>
          <w:sz w:val="22"/>
          <w:szCs w:val="22"/>
        </w:rPr>
      </w:pPr>
      <w:r w:rsidRPr="00033742">
        <w:rPr>
          <w:rFonts w:ascii="Verdana" w:eastAsia="Verdana" w:hAnsi="Verdana" w:cs="Verdana"/>
          <w:spacing w:val="-1"/>
          <w:sz w:val="22"/>
          <w:szCs w:val="22"/>
        </w:rPr>
        <w:t>2.</w:t>
      </w:r>
      <w:r w:rsidRPr="00033742">
        <w:rPr>
          <w:rFonts w:ascii="Verdana" w:eastAsia="Verdana" w:hAnsi="Verdana" w:cs="Verdana"/>
          <w:sz w:val="22"/>
          <w:szCs w:val="22"/>
        </w:rPr>
        <w:t>-</w:t>
      </w:r>
      <w:r w:rsidRPr="00033742">
        <w:rPr>
          <w:rFonts w:ascii="Verdana" w:hAnsi="Verdana"/>
          <w:spacing w:val="54"/>
          <w:sz w:val="22"/>
          <w:szCs w:val="22"/>
        </w:rPr>
        <w:t xml:space="preserve"> </w:t>
      </w:r>
      <w:r w:rsidRPr="00033742">
        <w:rPr>
          <w:rFonts w:ascii="Verdana" w:eastAsia="Verdana" w:hAnsi="Verdana" w:cs="Verdana"/>
          <w:sz w:val="22"/>
          <w:szCs w:val="22"/>
        </w:rPr>
        <w:t>Abonaments. E</w:t>
      </w:r>
      <w:r w:rsidRPr="00033742">
        <w:rPr>
          <w:rFonts w:ascii="Verdana" w:eastAsia="Verdana" w:hAnsi="Verdana" w:cs="Verdana"/>
          <w:spacing w:val="-3"/>
          <w:sz w:val="22"/>
          <w:szCs w:val="22"/>
        </w:rPr>
        <w:t>l</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z w:val="22"/>
          <w:szCs w:val="22"/>
        </w:rPr>
        <w:t>a</w:t>
      </w:r>
      <w:r w:rsidRPr="00033742">
        <w:rPr>
          <w:rFonts w:ascii="Verdana" w:eastAsia="Verdana" w:hAnsi="Verdana" w:cs="Verdana"/>
          <w:spacing w:val="-1"/>
          <w:sz w:val="22"/>
          <w:szCs w:val="22"/>
        </w:rPr>
        <w:t>b</w:t>
      </w:r>
      <w:r w:rsidRPr="00033742">
        <w:rPr>
          <w:rFonts w:ascii="Verdana" w:eastAsia="Verdana" w:hAnsi="Verdana" w:cs="Verdana"/>
          <w:sz w:val="22"/>
          <w:szCs w:val="22"/>
        </w:rPr>
        <w:t>ona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2"/>
          <w:sz w:val="22"/>
          <w:szCs w:val="22"/>
        </w:rPr>
        <w:t>q</w:t>
      </w:r>
      <w:r w:rsidRPr="00033742">
        <w:rPr>
          <w:rFonts w:ascii="Verdana" w:eastAsia="Verdana" w:hAnsi="Verdana" w:cs="Verdana"/>
          <w:sz w:val="22"/>
          <w:szCs w:val="22"/>
        </w:rPr>
        <w:t>ue</w:t>
      </w:r>
      <w:r w:rsidRPr="00033742">
        <w:rPr>
          <w:rFonts w:ascii="Verdana" w:hAnsi="Verdana"/>
          <w:spacing w:val="54"/>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1"/>
          <w:sz w:val="22"/>
          <w:szCs w:val="22"/>
        </w:rPr>
        <w:t>pr</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v</w:t>
      </w:r>
      <w:r w:rsidRPr="00033742">
        <w:rPr>
          <w:rFonts w:ascii="Verdana" w:eastAsia="Verdana" w:hAnsi="Verdana" w:cs="Verdana"/>
          <w:spacing w:val="1"/>
          <w:sz w:val="22"/>
          <w:szCs w:val="22"/>
        </w:rPr>
        <w:t>e</w:t>
      </w:r>
      <w:r w:rsidRPr="00033742">
        <w:rPr>
          <w:rFonts w:ascii="Verdana" w:eastAsia="Verdana" w:hAnsi="Verdana" w:cs="Verdana"/>
          <w:spacing w:val="-3"/>
          <w:sz w:val="22"/>
          <w:szCs w:val="22"/>
        </w:rPr>
        <w:t>u</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hAnsi="Verdana"/>
          <w:spacing w:val="53"/>
          <w:sz w:val="22"/>
          <w:szCs w:val="22"/>
        </w:rPr>
        <w:t xml:space="preserve"> </w:t>
      </w:r>
      <w:r w:rsidRPr="00033742">
        <w:rPr>
          <w:rFonts w:ascii="Verdana" w:eastAsia="Verdana" w:hAnsi="Verdana" w:cs="Verdana"/>
          <w:spacing w:val="-2"/>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r</w:t>
      </w:r>
      <w:r w:rsidRPr="00033742">
        <w:rPr>
          <w:rFonts w:ascii="Verdana" w:eastAsia="Verdana" w:hAnsi="Verdana" w:cs="Verdana"/>
          <w:sz w:val="22"/>
          <w:szCs w:val="22"/>
        </w:rPr>
        <w:t>an</w:t>
      </w:r>
      <w:r w:rsidRPr="00033742">
        <w:rPr>
          <w:rFonts w:ascii="Verdana" w:hAnsi="Verdana"/>
          <w:spacing w:val="53"/>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w:t>
      </w:r>
      <w:r w:rsidRPr="00033742">
        <w:rPr>
          <w:rFonts w:ascii="Verdana" w:eastAsia="Verdana" w:hAnsi="Verdana" w:cs="Verdana"/>
          <w:sz w:val="22"/>
          <w:szCs w:val="22"/>
        </w:rPr>
        <w:t>a</w:t>
      </w:r>
      <w:r w:rsidRPr="00033742">
        <w:rPr>
          <w:rFonts w:ascii="Verdana" w:eastAsia="Verdana" w:hAnsi="Verdana" w:cs="Verdana"/>
          <w:spacing w:val="-1"/>
          <w:sz w:val="22"/>
          <w:szCs w:val="22"/>
        </w:rPr>
        <w:t>pl</w:t>
      </w:r>
      <w:r w:rsidRPr="00033742">
        <w:rPr>
          <w:rFonts w:ascii="Verdana" w:eastAsia="Verdana" w:hAnsi="Verdana" w:cs="Verdana"/>
          <w:spacing w:val="-3"/>
          <w:sz w:val="22"/>
          <w:szCs w:val="22"/>
        </w:rPr>
        <w:t>i</w:t>
      </w:r>
      <w:r w:rsidRPr="00033742">
        <w:rPr>
          <w:rFonts w:ascii="Verdana" w:eastAsia="Verdana" w:hAnsi="Verdana" w:cs="Verdana"/>
          <w:sz w:val="22"/>
          <w:szCs w:val="22"/>
        </w:rPr>
        <w:t>ca</w:t>
      </w:r>
      <w:r w:rsidRPr="00033742">
        <w:rPr>
          <w:rFonts w:ascii="Verdana" w:eastAsia="Verdana" w:hAnsi="Verdana" w:cs="Verdana"/>
          <w:spacing w:val="3"/>
          <w:sz w:val="22"/>
          <w:szCs w:val="22"/>
        </w:rPr>
        <w:t>c</w:t>
      </w:r>
      <w:r w:rsidRPr="00033742">
        <w:rPr>
          <w:rFonts w:ascii="Verdana" w:eastAsia="Verdana" w:hAnsi="Verdana" w:cs="Verdana"/>
          <w:spacing w:val="-5"/>
          <w:sz w:val="22"/>
          <w:szCs w:val="22"/>
        </w:rPr>
        <w:t>i</w:t>
      </w:r>
      <w:r w:rsidRPr="00033742">
        <w:rPr>
          <w:rFonts w:ascii="Verdana" w:eastAsia="Verdana" w:hAnsi="Verdana" w:cs="Verdana"/>
          <w:sz w:val="22"/>
          <w:szCs w:val="22"/>
        </w:rPr>
        <w:t>ó</w:t>
      </w:r>
      <w:r w:rsidRPr="00033742">
        <w:rPr>
          <w:rFonts w:ascii="Verdana" w:hAnsi="Verdana"/>
          <w:spacing w:val="54"/>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hAnsi="Verdana"/>
          <w:spacing w:val="53"/>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pacing w:val="-3"/>
          <w:sz w:val="22"/>
          <w:szCs w:val="22"/>
        </w:rPr>
        <w:t>l</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r</w:t>
      </w:r>
      <w:r w:rsidRPr="00033742">
        <w:rPr>
          <w:rFonts w:ascii="Verdana" w:eastAsia="Verdana" w:hAnsi="Verdana" w:cs="Verdana"/>
          <w:spacing w:val="-3"/>
          <w:sz w:val="22"/>
          <w:szCs w:val="22"/>
        </w:rPr>
        <w:t>í</w:t>
      </w:r>
      <w:r w:rsidRPr="00033742">
        <w:rPr>
          <w:rFonts w:ascii="Verdana" w:eastAsia="Verdana" w:hAnsi="Verdana" w:cs="Verdana"/>
          <w:sz w:val="22"/>
          <w:szCs w:val="22"/>
        </w:rPr>
        <w:t>o</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3"/>
          <w:sz w:val="22"/>
          <w:szCs w:val="22"/>
        </w:rPr>
        <w:t>i</w:t>
      </w:r>
      <w:r w:rsidRPr="00033742">
        <w:rPr>
          <w:rFonts w:ascii="Verdana" w:eastAsia="Verdana" w:hAnsi="Verdana" w:cs="Verdana"/>
          <w:sz w:val="22"/>
          <w:szCs w:val="22"/>
        </w:rPr>
        <w:t>n</w:t>
      </w:r>
      <w:r w:rsidRPr="00033742">
        <w:rPr>
          <w:rFonts w:ascii="Verdana" w:eastAsia="Verdana" w:hAnsi="Verdana" w:cs="Verdana"/>
          <w:spacing w:val="2"/>
          <w:sz w:val="22"/>
          <w:szCs w:val="22"/>
        </w:rPr>
        <w:t>d</w:t>
      </w:r>
      <w:r w:rsidRPr="00033742">
        <w:rPr>
          <w:rFonts w:ascii="Verdana" w:eastAsia="Verdana" w:hAnsi="Verdana" w:cs="Verdana"/>
          <w:spacing w:val="-3"/>
          <w:sz w:val="22"/>
          <w:szCs w:val="22"/>
        </w:rPr>
        <w:t>i</w:t>
      </w:r>
      <w:r w:rsidRPr="00033742">
        <w:rPr>
          <w:rFonts w:ascii="Verdana" w:eastAsia="Verdana" w:hAnsi="Verdana" w:cs="Verdana"/>
          <w:sz w:val="22"/>
          <w:szCs w:val="22"/>
        </w:rPr>
        <w:t>ca</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hAnsi="Verdana"/>
          <w:sz w:val="22"/>
          <w:szCs w:val="22"/>
        </w:rPr>
        <w:t xml:space="preserve"> </w:t>
      </w:r>
      <w:r w:rsidRPr="00033742">
        <w:rPr>
          <w:rFonts w:ascii="Verdana" w:eastAsia="Verdana" w:hAnsi="Verdana" w:cs="Verdana"/>
          <w:sz w:val="22"/>
          <w:szCs w:val="22"/>
        </w:rPr>
        <w:t>ca</w:t>
      </w:r>
      <w:r w:rsidRPr="00033742">
        <w:rPr>
          <w:rFonts w:ascii="Verdana" w:eastAsia="Verdana" w:hAnsi="Verdana" w:cs="Verdana"/>
          <w:spacing w:val="-1"/>
          <w:sz w:val="22"/>
          <w:szCs w:val="22"/>
        </w:rPr>
        <w:t>d</w:t>
      </w:r>
      <w:r w:rsidRPr="00033742">
        <w:rPr>
          <w:rFonts w:ascii="Verdana" w:eastAsia="Verdana" w:hAnsi="Verdana" w:cs="Verdana"/>
          <w:sz w:val="22"/>
          <w:szCs w:val="22"/>
        </w:rPr>
        <w:t>a</w:t>
      </w:r>
      <w:r w:rsidRPr="00033742">
        <w:rPr>
          <w:rFonts w:ascii="Verdana" w:hAnsi="Verdana"/>
          <w:spacing w:val="38"/>
          <w:sz w:val="22"/>
          <w:szCs w:val="22"/>
        </w:rPr>
        <w:t xml:space="preserve"> </w:t>
      </w:r>
      <w:r w:rsidRPr="00033742">
        <w:rPr>
          <w:rFonts w:ascii="Verdana" w:eastAsia="Verdana" w:hAnsi="Verdana" w:cs="Verdana"/>
          <w:sz w:val="22"/>
          <w:szCs w:val="22"/>
        </w:rPr>
        <w:t>cas.</w:t>
      </w:r>
      <w:r w:rsidRPr="00033742">
        <w:rPr>
          <w:rFonts w:ascii="Verdana" w:hAnsi="Verdana"/>
          <w:spacing w:val="38"/>
          <w:sz w:val="22"/>
          <w:szCs w:val="22"/>
        </w:rPr>
        <w:t xml:space="preserve"> </w:t>
      </w:r>
      <w:r w:rsidRPr="00033742">
        <w:rPr>
          <w:rFonts w:ascii="Verdana" w:eastAsia="Verdana" w:hAnsi="Verdana" w:cs="Verdana"/>
          <w:sz w:val="22"/>
          <w:szCs w:val="22"/>
        </w:rPr>
        <w:t>Du</w:t>
      </w:r>
      <w:r w:rsidRPr="00033742">
        <w:rPr>
          <w:rFonts w:ascii="Verdana" w:eastAsia="Verdana" w:hAnsi="Verdana" w:cs="Verdana"/>
          <w:spacing w:val="-1"/>
          <w:sz w:val="22"/>
          <w:szCs w:val="22"/>
        </w:rPr>
        <w:t>r</w:t>
      </w:r>
      <w:r w:rsidRPr="00033742">
        <w:rPr>
          <w:rFonts w:ascii="Verdana" w:eastAsia="Verdana" w:hAnsi="Verdana" w:cs="Verdana"/>
          <w:sz w:val="22"/>
          <w:szCs w:val="22"/>
        </w:rPr>
        <w:t>ant</w:t>
      </w:r>
      <w:r w:rsidRPr="00033742">
        <w:rPr>
          <w:rFonts w:ascii="Verdana" w:hAnsi="Verdana"/>
          <w:spacing w:val="38"/>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l</w:t>
      </w:r>
      <w:r w:rsidRPr="00033742">
        <w:rPr>
          <w:rFonts w:ascii="Verdana" w:hAnsi="Verdana"/>
          <w:spacing w:val="38"/>
          <w:sz w:val="22"/>
          <w:szCs w:val="22"/>
        </w:rPr>
        <w:t xml:space="preserve"> </w:t>
      </w:r>
      <w:r w:rsidRPr="00033742">
        <w:rPr>
          <w:rFonts w:ascii="Verdana" w:eastAsia="Verdana" w:hAnsi="Verdana" w:cs="Verdana"/>
          <w:spacing w:val="2"/>
          <w:sz w:val="22"/>
          <w:szCs w:val="22"/>
        </w:rPr>
        <w:t>p</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r</w:t>
      </w:r>
      <w:r w:rsidRPr="00033742">
        <w:rPr>
          <w:rFonts w:ascii="Verdana" w:eastAsia="Verdana" w:hAnsi="Verdana" w:cs="Verdana"/>
          <w:spacing w:val="-3"/>
          <w:sz w:val="22"/>
          <w:szCs w:val="22"/>
        </w:rPr>
        <w:t>í</w:t>
      </w:r>
      <w:r w:rsidRPr="00033742">
        <w:rPr>
          <w:rFonts w:ascii="Verdana" w:eastAsia="Verdana" w:hAnsi="Verdana" w:cs="Verdana"/>
          <w:sz w:val="22"/>
          <w:szCs w:val="22"/>
        </w:rPr>
        <w:t>o</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39"/>
          <w:sz w:val="22"/>
          <w:szCs w:val="22"/>
        </w:rPr>
        <w:t xml:space="preserve"> </w:t>
      </w:r>
      <w:r w:rsidRPr="00033742">
        <w:rPr>
          <w:rFonts w:ascii="Verdana" w:eastAsia="Verdana" w:hAnsi="Verdana" w:cs="Verdana"/>
          <w:sz w:val="22"/>
          <w:szCs w:val="22"/>
        </w:rPr>
        <w:t>co</w:t>
      </w:r>
      <w:r w:rsidRPr="00033742">
        <w:rPr>
          <w:rFonts w:ascii="Verdana" w:eastAsia="Verdana" w:hAnsi="Verdana" w:cs="Verdana"/>
          <w:spacing w:val="-1"/>
          <w:sz w:val="22"/>
          <w:szCs w:val="22"/>
        </w:rPr>
        <w:t>mpr</w:t>
      </w:r>
      <w:r w:rsidRPr="00033742">
        <w:rPr>
          <w:rFonts w:ascii="Verdana" w:eastAsia="Verdana" w:hAnsi="Verdana" w:cs="Verdana"/>
          <w:spacing w:val="1"/>
          <w:sz w:val="22"/>
          <w:szCs w:val="22"/>
        </w:rPr>
        <w:t>è</w:t>
      </w:r>
      <w:r w:rsidRPr="00033742">
        <w:rPr>
          <w:rFonts w:ascii="Verdana" w:eastAsia="Verdana" w:hAnsi="Verdana" w:cs="Verdana"/>
          <w:sz w:val="22"/>
          <w:szCs w:val="22"/>
        </w:rPr>
        <w:t>s</w:t>
      </w:r>
      <w:r w:rsidRPr="00033742">
        <w:rPr>
          <w:rFonts w:ascii="Verdana" w:hAnsi="Verdana"/>
          <w:spacing w:val="39"/>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tr</w:t>
      </w:r>
      <w:r w:rsidRPr="00033742">
        <w:rPr>
          <w:rFonts w:ascii="Verdana" w:eastAsia="Verdana" w:hAnsi="Verdana" w:cs="Verdana"/>
          <w:sz w:val="22"/>
          <w:szCs w:val="22"/>
        </w:rPr>
        <w:t>e</w:t>
      </w:r>
      <w:r w:rsidRPr="00033742">
        <w:rPr>
          <w:rFonts w:ascii="Verdana" w:eastAsia="Verdana" w:hAnsi="Verdana" w:cs="Verdana"/>
          <w:spacing w:val="1"/>
          <w:sz w:val="22"/>
          <w:szCs w:val="22"/>
        </w:rPr>
        <w:t>, 01/06 i el 30/09 a l'aparcament de Sa Caleta no s’admetrà cap tipus d'abonament, i per</w:t>
      </w:r>
      <w:r w:rsidRPr="00033742">
        <w:rPr>
          <w:rFonts w:ascii="Verdana" w:eastAsia="Verdana" w:hAnsi="Verdana" w:cs="Verdana"/>
          <w:sz w:val="22"/>
          <w:szCs w:val="22"/>
        </w:rPr>
        <w:t xml:space="preserve"> aquest motiu no s'admetran abonaments anuals en aquest aparcament.</w:t>
      </w:r>
    </w:p>
    <w:p w:rsidR="000F766E" w:rsidRPr="00033742" w:rsidRDefault="000F766E" w:rsidP="001D266B">
      <w:pPr>
        <w:spacing w:before="1"/>
        <w:ind w:right="-20"/>
        <w:jc w:val="both"/>
        <w:rPr>
          <w:rFonts w:ascii="Verdana" w:eastAsia="Verdana" w:hAnsi="Verdana" w:cs="Verdana"/>
          <w:spacing w:val="1"/>
          <w:sz w:val="22"/>
          <w:szCs w:val="22"/>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190"/>
        <w:gridCol w:w="1285"/>
        <w:gridCol w:w="1975"/>
      </w:tblGrid>
      <w:tr w:rsidR="00033742" w:rsidRPr="00033742" w:rsidTr="001D266B">
        <w:tc>
          <w:tcPr>
            <w:tcW w:w="7655" w:type="dxa"/>
            <w:gridSpan w:val="4"/>
          </w:tcPr>
          <w:p w:rsidR="001D266B" w:rsidRPr="00033742" w:rsidRDefault="001D266B" w:rsidP="005B0D30">
            <w:pPr>
              <w:jc w:val="both"/>
              <w:rPr>
                <w:rFonts w:ascii="Verdana" w:hAnsi="Verdana"/>
                <w:sz w:val="22"/>
                <w:szCs w:val="22"/>
              </w:rPr>
            </w:pPr>
            <w:r w:rsidRPr="00033742">
              <w:rPr>
                <w:rFonts w:ascii="Verdana" w:hAnsi="Verdana"/>
                <w:sz w:val="22"/>
                <w:szCs w:val="22"/>
              </w:rPr>
              <w:t>Sa Caleta ABONAMENTS    Del 08/04 al 23/06 i del 15/09 al 02/11</w:t>
            </w:r>
          </w:p>
        </w:tc>
      </w:tr>
      <w:tr w:rsidR="00033742" w:rsidRPr="00033742" w:rsidTr="001D266B">
        <w:tc>
          <w:tcPr>
            <w:tcW w:w="2205" w:type="dxa"/>
          </w:tcPr>
          <w:p w:rsidR="001D266B" w:rsidRPr="00033742" w:rsidRDefault="001D266B" w:rsidP="005B0D30">
            <w:pPr>
              <w:jc w:val="both"/>
              <w:rPr>
                <w:rFonts w:ascii="Verdana" w:hAnsi="Verdana"/>
                <w:sz w:val="22"/>
                <w:szCs w:val="22"/>
              </w:rPr>
            </w:pPr>
            <w:r w:rsidRPr="00033742">
              <w:rPr>
                <w:rFonts w:ascii="Verdana" w:hAnsi="Verdana"/>
                <w:sz w:val="22"/>
                <w:szCs w:val="22"/>
              </w:rPr>
              <w:t>Vehicle</w:t>
            </w:r>
          </w:p>
        </w:tc>
        <w:tc>
          <w:tcPr>
            <w:tcW w:w="2190" w:type="dxa"/>
          </w:tcPr>
          <w:p w:rsidR="001D266B" w:rsidRPr="00033742" w:rsidRDefault="001D266B" w:rsidP="005B0D30">
            <w:pPr>
              <w:jc w:val="both"/>
              <w:rPr>
                <w:rFonts w:ascii="Verdana" w:hAnsi="Verdana"/>
                <w:sz w:val="22"/>
                <w:szCs w:val="22"/>
              </w:rPr>
            </w:pPr>
            <w:r w:rsidRPr="00033742">
              <w:rPr>
                <w:rFonts w:ascii="Verdana" w:hAnsi="Verdana"/>
                <w:sz w:val="22"/>
                <w:szCs w:val="22"/>
              </w:rPr>
              <w:t>Durada</w:t>
            </w:r>
          </w:p>
        </w:tc>
        <w:tc>
          <w:tcPr>
            <w:tcW w:w="1285" w:type="dxa"/>
          </w:tcPr>
          <w:p w:rsidR="001D266B" w:rsidRPr="00033742" w:rsidRDefault="001D266B" w:rsidP="001D266B">
            <w:pPr>
              <w:jc w:val="center"/>
              <w:rPr>
                <w:rFonts w:ascii="Verdana" w:hAnsi="Verdana"/>
                <w:sz w:val="22"/>
                <w:szCs w:val="22"/>
              </w:rPr>
            </w:pPr>
            <w:r w:rsidRPr="00033742">
              <w:rPr>
                <w:rFonts w:ascii="Verdana" w:hAnsi="Verdana"/>
                <w:sz w:val="22"/>
                <w:szCs w:val="22"/>
              </w:rPr>
              <w:t>Horari(h)</w:t>
            </w:r>
          </w:p>
        </w:tc>
        <w:tc>
          <w:tcPr>
            <w:tcW w:w="1975" w:type="dxa"/>
          </w:tcPr>
          <w:p w:rsidR="001D266B" w:rsidRPr="00033742" w:rsidRDefault="001D266B" w:rsidP="001D266B">
            <w:pPr>
              <w:jc w:val="center"/>
              <w:rPr>
                <w:rFonts w:ascii="Verdana" w:hAnsi="Verdana"/>
                <w:sz w:val="22"/>
                <w:szCs w:val="22"/>
              </w:rPr>
            </w:pPr>
            <w:r w:rsidRPr="00033742">
              <w:rPr>
                <w:rFonts w:ascii="Verdana" w:hAnsi="Verdana"/>
                <w:sz w:val="22"/>
                <w:szCs w:val="22"/>
              </w:rPr>
              <w:t>Taxa</w:t>
            </w:r>
          </w:p>
        </w:tc>
      </w:tr>
      <w:tr w:rsidR="00033742" w:rsidRPr="00033742" w:rsidTr="001D266B">
        <w:tc>
          <w:tcPr>
            <w:tcW w:w="2205" w:type="dxa"/>
            <w:vMerge w:val="restart"/>
          </w:tcPr>
          <w:p w:rsidR="001D266B" w:rsidRPr="00033742" w:rsidRDefault="001D266B" w:rsidP="005B0D30">
            <w:pPr>
              <w:jc w:val="both"/>
              <w:rPr>
                <w:rFonts w:ascii="Verdana" w:hAnsi="Verdana"/>
                <w:sz w:val="22"/>
                <w:szCs w:val="22"/>
              </w:rPr>
            </w:pPr>
            <w:r w:rsidRPr="00033742">
              <w:rPr>
                <w:rFonts w:ascii="Verdana" w:hAnsi="Verdana"/>
                <w:sz w:val="22"/>
                <w:szCs w:val="22"/>
              </w:rPr>
              <w:t>Turisme</w:t>
            </w:r>
          </w:p>
        </w:tc>
        <w:tc>
          <w:tcPr>
            <w:tcW w:w="2190" w:type="dxa"/>
          </w:tcPr>
          <w:p w:rsidR="001D266B" w:rsidRPr="00033742" w:rsidRDefault="001D266B" w:rsidP="005B0D30">
            <w:pPr>
              <w:jc w:val="both"/>
              <w:rPr>
                <w:rFonts w:ascii="Verdana" w:hAnsi="Verdana"/>
                <w:sz w:val="22"/>
                <w:szCs w:val="22"/>
              </w:rPr>
            </w:pPr>
            <w:r w:rsidRPr="00033742">
              <w:rPr>
                <w:rFonts w:ascii="Verdana" w:hAnsi="Verdana"/>
                <w:sz w:val="22"/>
                <w:szCs w:val="22"/>
              </w:rPr>
              <w:t>Setmanal</w:t>
            </w:r>
          </w:p>
        </w:tc>
        <w:tc>
          <w:tcPr>
            <w:tcW w:w="1285" w:type="dxa"/>
          </w:tcPr>
          <w:p w:rsidR="001D266B" w:rsidRPr="00033742" w:rsidRDefault="001D266B" w:rsidP="005B0D30">
            <w:pPr>
              <w:jc w:val="both"/>
              <w:rPr>
                <w:rFonts w:ascii="Verdana" w:hAnsi="Verdana"/>
                <w:sz w:val="22"/>
                <w:szCs w:val="22"/>
              </w:rPr>
            </w:pPr>
            <w:r w:rsidRPr="00033742">
              <w:rPr>
                <w:rFonts w:ascii="Verdana" w:hAnsi="Verdana"/>
                <w:sz w:val="22"/>
                <w:szCs w:val="22"/>
              </w:rPr>
              <w:t>24h</w:t>
            </w:r>
          </w:p>
        </w:tc>
        <w:tc>
          <w:tcPr>
            <w:tcW w:w="1975" w:type="dxa"/>
          </w:tcPr>
          <w:p w:rsidR="001D266B" w:rsidRPr="00033742" w:rsidRDefault="001D266B" w:rsidP="001D266B">
            <w:pPr>
              <w:jc w:val="right"/>
              <w:rPr>
                <w:rFonts w:ascii="Verdana" w:hAnsi="Verdana"/>
                <w:sz w:val="22"/>
                <w:szCs w:val="22"/>
              </w:rPr>
            </w:pPr>
            <w:r w:rsidRPr="00033742">
              <w:rPr>
                <w:rFonts w:ascii="Verdana" w:hAnsi="Verdana"/>
                <w:sz w:val="22"/>
                <w:szCs w:val="22"/>
              </w:rPr>
              <w:t>55 €</w:t>
            </w:r>
          </w:p>
        </w:tc>
      </w:tr>
      <w:tr w:rsidR="00033742" w:rsidRPr="00033742" w:rsidTr="001D266B">
        <w:tc>
          <w:tcPr>
            <w:tcW w:w="2205" w:type="dxa"/>
            <w:vMerge/>
          </w:tcPr>
          <w:p w:rsidR="001D266B" w:rsidRPr="00033742" w:rsidRDefault="001D266B" w:rsidP="005B0D30">
            <w:pPr>
              <w:jc w:val="both"/>
              <w:rPr>
                <w:rFonts w:ascii="Verdana" w:hAnsi="Verdana"/>
                <w:sz w:val="22"/>
                <w:szCs w:val="22"/>
              </w:rPr>
            </w:pPr>
          </w:p>
        </w:tc>
        <w:tc>
          <w:tcPr>
            <w:tcW w:w="2190" w:type="dxa"/>
          </w:tcPr>
          <w:p w:rsidR="001D266B" w:rsidRPr="00033742" w:rsidRDefault="001D266B" w:rsidP="001D266B">
            <w:pPr>
              <w:jc w:val="both"/>
              <w:rPr>
                <w:rFonts w:ascii="Verdana" w:hAnsi="Verdana"/>
                <w:sz w:val="22"/>
                <w:szCs w:val="22"/>
              </w:rPr>
            </w:pPr>
            <w:r w:rsidRPr="00033742">
              <w:rPr>
                <w:rFonts w:ascii="Verdana" w:hAnsi="Verdana"/>
                <w:sz w:val="22"/>
                <w:szCs w:val="22"/>
              </w:rPr>
              <w:t xml:space="preserve">Mensual </w:t>
            </w:r>
          </w:p>
        </w:tc>
        <w:tc>
          <w:tcPr>
            <w:tcW w:w="1285" w:type="dxa"/>
          </w:tcPr>
          <w:p w:rsidR="001D266B" w:rsidRPr="00033742" w:rsidRDefault="001D266B" w:rsidP="005B0D30">
            <w:pPr>
              <w:jc w:val="both"/>
              <w:rPr>
                <w:rFonts w:ascii="Verdana" w:hAnsi="Verdana"/>
                <w:sz w:val="22"/>
                <w:szCs w:val="22"/>
              </w:rPr>
            </w:pPr>
            <w:r w:rsidRPr="00033742">
              <w:rPr>
                <w:rFonts w:ascii="Verdana" w:hAnsi="Verdana"/>
                <w:sz w:val="22"/>
                <w:szCs w:val="22"/>
              </w:rPr>
              <w:t>24h</w:t>
            </w:r>
          </w:p>
        </w:tc>
        <w:tc>
          <w:tcPr>
            <w:tcW w:w="1975" w:type="dxa"/>
          </w:tcPr>
          <w:p w:rsidR="001D266B" w:rsidRPr="00033742" w:rsidRDefault="001D266B" w:rsidP="001D266B">
            <w:pPr>
              <w:jc w:val="right"/>
              <w:rPr>
                <w:rFonts w:ascii="Verdana" w:hAnsi="Verdana"/>
                <w:sz w:val="22"/>
                <w:szCs w:val="22"/>
              </w:rPr>
            </w:pPr>
            <w:r w:rsidRPr="00033742">
              <w:rPr>
                <w:rFonts w:ascii="Verdana" w:hAnsi="Verdana"/>
                <w:sz w:val="22"/>
                <w:szCs w:val="22"/>
              </w:rPr>
              <w:t>105 €</w:t>
            </w:r>
          </w:p>
        </w:tc>
      </w:tr>
      <w:tr w:rsidR="00033742" w:rsidRPr="00033742" w:rsidTr="001D266B">
        <w:tc>
          <w:tcPr>
            <w:tcW w:w="2205" w:type="dxa"/>
            <w:vMerge/>
          </w:tcPr>
          <w:p w:rsidR="001D266B" w:rsidRPr="00033742" w:rsidRDefault="001D266B" w:rsidP="005B0D30">
            <w:pPr>
              <w:jc w:val="both"/>
              <w:rPr>
                <w:rFonts w:ascii="Verdana" w:hAnsi="Verdana"/>
                <w:sz w:val="22"/>
                <w:szCs w:val="22"/>
              </w:rPr>
            </w:pPr>
          </w:p>
        </w:tc>
        <w:tc>
          <w:tcPr>
            <w:tcW w:w="2190" w:type="dxa"/>
          </w:tcPr>
          <w:p w:rsidR="001D266B" w:rsidRPr="00033742" w:rsidRDefault="001D266B" w:rsidP="005B0D30">
            <w:pPr>
              <w:jc w:val="both"/>
              <w:rPr>
                <w:rFonts w:ascii="Verdana" w:hAnsi="Verdana"/>
                <w:sz w:val="22"/>
                <w:szCs w:val="22"/>
              </w:rPr>
            </w:pPr>
            <w:r w:rsidRPr="00033742">
              <w:rPr>
                <w:rFonts w:ascii="Verdana" w:hAnsi="Verdana"/>
                <w:sz w:val="22"/>
                <w:szCs w:val="22"/>
              </w:rPr>
              <w:t>Mensual diürn*</w:t>
            </w:r>
          </w:p>
        </w:tc>
        <w:tc>
          <w:tcPr>
            <w:tcW w:w="1285" w:type="dxa"/>
          </w:tcPr>
          <w:p w:rsidR="001D266B" w:rsidRPr="00033742" w:rsidRDefault="001D266B" w:rsidP="005B0D30">
            <w:pPr>
              <w:jc w:val="both"/>
              <w:rPr>
                <w:rFonts w:ascii="Verdana" w:hAnsi="Verdana"/>
                <w:sz w:val="22"/>
                <w:szCs w:val="22"/>
              </w:rPr>
            </w:pPr>
            <w:r w:rsidRPr="00033742">
              <w:rPr>
                <w:rFonts w:ascii="Verdana" w:hAnsi="Verdana"/>
                <w:sz w:val="22"/>
                <w:szCs w:val="22"/>
              </w:rPr>
              <w:t>7h a 21h</w:t>
            </w:r>
          </w:p>
        </w:tc>
        <w:tc>
          <w:tcPr>
            <w:tcW w:w="1975" w:type="dxa"/>
          </w:tcPr>
          <w:p w:rsidR="001D266B" w:rsidRPr="00033742" w:rsidRDefault="001D266B" w:rsidP="001D266B">
            <w:pPr>
              <w:jc w:val="right"/>
              <w:rPr>
                <w:rFonts w:ascii="Verdana" w:hAnsi="Verdana"/>
                <w:sz w:val="22"/>
                <w:szCs w:val="22"/>
              </w:rPr>
            </w:pPr>
            <w:r w:rsidRPr="00033742">
              <w:rPr>
                <w:rFonts w:ascii="Verdana" w:hAnsi="Verdana"/>
                <w:sz w:val="22"/>
                <w:szCs w:val="22"/>
              </w:rPr>
              <w:t>55 €</w:t>
            </w:r>
          </w:p>
        </w:tc>
      </w:tr>
      <w:tr w:rsidR="00033742" w:rsidRPr="00033742" w:rsidTr="001D266B">
        <w:tc>
          <w:tcPr>
            <w:tcW w:w="2205" w:type="dxa"/>
            <w:vMerge/>
          </w:tcPr>
          <w:p w:rsidR="001D266B" w:rsidRPr="00033742" w:rsidRDefault="001D266B" w:rsidP="005B0D30">
            <w:pPr>
              <w:jc w:val="both"/>
              <w:rPr>
                <w:rFonts w:ascii="Verdana" w:hAnsi="Verdana"/>
                <w:sz w:val="22"/>
                <w:szCs w:val="22"/>
              </w:rPr>
            </w:pPr>
          </w:p>
        </w:tc>
        <w:tc>
          <w:tcPr>
            <w:tcW w:w="2190" w:type="dxa"/>
          </w:tcPr>
          <w:p w:rsidR="001D266B" w:rsidRPr="00033742" w:rsidRDefault="001D266B" w:rsidP="005B0D30">
            <w:pPr>
              <w:jc w:val="both"/>
              <w:rPr>
                <w:rFonts w:ascii="Verdana" w:hAnsi="Verdana"/>
                <w:sz w:val="22"/>
                <w:szCs w:val="22"/>
              </w:rPr>
            </w:pPr>
            <w:r w:rsidRPr="00033742">
              <w:rPr>
                <w:rFonts w:ascii="Verdana" w:hAnsi="Verdana"/>
                <w:sz w:val="22"/>
                <w:szCs w:val="22"/>
              </w:rPr>
              <w:t>Mensual nocturn*</w:t>
            </w:r>
          </w:p>
        </w:tc>
        <w:tc>
          <w:tcPr>
            <w:tcW w:w="1285" w:type="dxa"/>
          </w:tcPr>
          <w:p w:rsidR="001D266B" w:rsidRPr="00033742" w:rsidRDefault="001D266B" w:rsidP="005B0D30">
            <w:pPr>
              <w:jc w:val="both"/>
              <w:rPr>
                <w:rFonts w:ascii="Verdana" w:hAnsi="Verdana"/>
                <w:sz w:val="22"/>
                <w:szCs w:val="22"/>
              </w:rPr>
            </w:pPr>
            <w:r w:rsidRPr="00033742">
              <w:rPr>
                <w:rFonts w:ascii="Verdana" w:hAnsi="Verdana"/>
                <w:sz w:val="22"/>
                <w:szCs w:val="22"/>
              </w:rPr>
              <w:t>21h a 7h</w:t>
            </w:r>
          </w:p>
        </w:tc>
        <w:tc>
          <w:tcPr>
            <w:tcW w:w="1975" w:type="dxa"/>
          </w:tcPr>
          <w:p w:rsidR="001D266B" w:rsidRPr="00033742" w:rsidRDefault="001D266B" w:rsidP="001D266B">
            <w:pPr>
              <w:jc w:val="right"/>
              <w:rPr>
                <w:rFonts w:ascii="Verdana" w:hAnsi="Verdana"/>
                <w:sz w:val="22"/>
                <w:szCs w:val="22"/>
              </w:rPr>
            </w:pPr>
            <w:r w:rsidRPr="00033742">
              <w:rPr>
                <w:rFonts w:ascii="Verdana" w:hAnsi="Verdana"/>
                <w:sz w:val="22"/>
                <w:szCs w:val="22"/>
              </w:rPr>
              <w:t>55 €</w:t>
            </w:r>
          </w:p>
        </w:tc>
      </w:tr>
    </w:tbl>
    <w:p w:rsidR="001D266B" w:rsidRPr="00033742" w:rsidRDefault="001D266B" w:rsidP="001D266B">
      <w:pPr>
        <w:spacing w:before="1"/>
        <w:ind w:right="-20"/>
        <w:jc w:val="both"/>
        <w:rPr>
          <w:rFonts w:ascii="Verdana" w:eastAsia="Verdana" w:hAnsi="Verdana" w:cs="Verdana"/>
          <w:spacing w:val="1"/>
          <w:sz w:val="22"/>
          <w:szCs w:val="22"/>
        </w:rPr>
      </w:pPr>
    </w:p>
    <w:p w:rsidR="001D266B" w:rsidRPr="00033742" w:rsidRDefault="001D266B" w:rsidP="001D266B">
      <w:pPr>
        <w:spacing w:before="1"/>
        <w:ind w:right="-20"/>
        <w:jc w:val="both"/>
        <w:rPr>
          <w:rFonts w:ascii="Verdana" w:eastAsia="Verdana" w:hAnsi="Verdana" w:cs="Verdana"/>
          <w:sz w:val="22"/>
          <w:szCs w:val="22"/>
        </w:rPr>
      </w:pPr>
      <w:r w:rsidRPr="00033742">
        <w:rPr>
          <w:rFonts w:ascii="Verdana" w:eastAsia="Verdana" w:hAnsi="Verdana" w:cs="Verdana"/>
          <w:spacing w:val="1"/>
          <w:sz w:val="22"/>
          <w:szCs w:val="22"/>
        </w:rPr>
        <w:t>*Superat el temps d'estada de l'abonament, s</w:t>
      </w:r>
      <w:r w:rsidRPr="00033742">
        <w:rPr>
          <w:rFonts w:ascii="Verdana" w:eastAsia="Verdana" w:hAnsi="Verdana" w:cs="Verdana"/>
          <w:sz w:val="22"/>
          <w:szCs w:val="22"/>
        </w:rPr>
        <w:t>'</w:t>
      </w:r>
      <w:r w:rsidRPr="00033742">
        <w:rPr>
          <w:rFonts w:ascii="Verdana" w:eastAsia="Verdana" w:hAnsi="Verdana" w:cs="Verdana"/>
          <w:spacing w:val="-1"/>
          <w:sz w:val="22"/>
          <w:szCs w:val="22"/>
        </w:rPr>
        <w:t>h</w:t>
      </w:r>
      <w:r w:rsidRPr="00033742">
        <w:rPr>
          <w:rFonts w:ascii="Verdana" w:eastAsia="Verdana" w:hAnsi="Verdana" w:cs="Verdana"/>
          <w:sz w:val="22"/>
          <w:szCs w:val="22"/>
        </w:rPr>
        <w:t>a</w:t>
      </w:r>
      <w:r w:rsidRPr="00033742">
        <w:rPr>
          <w:rFonts w:ascii="Verdana" w:eastAsia="Verdana" w:hAnsi="Verdana" w:cs="Verdana"/>
          <w:spacing w:val="-1"/>
          <w:sz w:val="22"/>
          <w:szCs w:val="22"/>
        </w:rPr>
        <w:t>u</w:t>
      </w:r>
      <w:r w:rsidRPr="00033742">
        <w:rPr>
          <w:rFonts w:ascii="Verdana" w:eastAsia="Verdana" w:hAnsi="Verdana" w:cs="Verdana"/>
          <w:spacing w:val="1"/>
          <w:sz w:val="22"/>
          <w:szCs w:val="22"/>
        </w:rPr>
        <w:t>r</w:t>
      </w:r>
      <w:r w:rsidRPr="00033742">
        <w:rPr>
          <w:rFonts w:ascii="Verdana" w:eastAsia="Verdana" w:hAnsi="Verdana" w:cs="Verdana"/>
          <w:sz w:val="22"/>
          <w:szCs w:val="22"/>
        </w:rPr>
        <w:t>à</w:t>
      </w:r>
      <w:r w:rsidRPr="00033742">
        <w:rPr>
          <w:rFonts w:ascii="Verdana" w:hAnsi="Verdana"/>
          <w:spacing w:val="15"/>
          <w:sz w:val="22"/>
          <w:szCs w:val="22"/>
        </w:rPr>
        <w:t xml:space="preserve"> </w:t>
      </w:r>
      <w:r w:rsidRPr="00033742">
        <w:rPr>
          <w:rFonts w:ascii="Verdana" w:eastAsia="Verdana" w:hAnsi="Verdana" w:cs="Verdana"/>
          <w:spacing w:val="-2"/>
          <w:sz w:val="22"/>
          <w:szCs w:val="22"/>
        </w:rPr>
        <w:t>d</w:t>
      </w:r>
      <w:r w:rsidRPr="00033742">
        <w:rPr>
          <w:rFonts w:ascii="Verdana" w:eastAsia="Verdana" w:hAnsi="Verdana" w:cs="Verdana"/>
          <w:sz w:val="22"/>
          <w:szCs w:val="22"/>
        </w:rPr>
        <w:t>e</w:t>
      </w:r>
      <w:r w:rsidRPr="00033742">
        <w:rPr>
          <w:rFonts w:ascii="Verdana" w:hAnsi="Verdana"/>
          <w:spacing w:val="16"/>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z w:val="22"/>
          <w:szCs w:val="22"/>
        </w:rPr>
        <w:t>a</w:t>
      </w:r>
      <w:r w:rsidRPr="00033742">
        <w:rPr>
          <w:rFonts w:ascii="Verdana" w:eastAsia="Verdana" w:hAnsi="Verdana" w:cs="Verdana"/>
          <w:spacing w:val="1"/>
          <w:sz w:val="22"/>
          <w:szCs w:val="22"/>
        </w:rPr>
        <w:t>g</w:t>
      </w:r>
      <w:r w:rsidRPr="00033742">
        <w:rPr>
          <w:rFonts w:ascii="Verdana" w:eastAsia="Verdana" w:hAnsi="Verdana" w:cs="Verdana"/>
          <w:sz w:val="22"/>
          <w:szCs w:val="22"/>
        </w:rPr>
        <w:t>ar</w:t>
      </w:r>
      <w:r w:rsidRPr="00033742">
        <w:rPr>
          <w:rFonts w:ascii="Verdana" w:hAnsi="Verdana"/>
          <w:spacing w:val="16"/>
          <w:sz w:val="22"/>
          <w:szCs w:val="22"/>
        </w:rPr>
        <w:t xml:space="preserve"> </w:t>
      </w:r>
      <w:r w:rsidRPr="00033742">
        <w:rPr>
          <w:rFonts w:ascii="Verdana" w:eastAsia="Verdana" w:hAnsi="Verdana" w:cs="Verdana"/>
          <w:spacing w:val="-1"/>
          <w:sz w:val="22"/>
          <w:szCs w:val="22"/>
        </w:rPr>
        <w:t>l</w:t>
      </w:r>
      <w:r w:rsidRPr="00033742">
        <w:rPr>
          <w:rFonts w:ascii="Verdana" w:eastAsia="Verdana" w:hAnsi="Verdana" w:cs="Verdana"/>
          <w:sz w:val="22"/>
          <w:szCs w:val="22"/>
        </w:rPr>
        <w:t>a</w:t>
      </w:r>
      <w:r w:rsidRPr="00033742">
        <w:rPr>
          <w:rFonts w:ascii="Verdana" w:hAnsi="Verdana"/>
          <w:spacing w:val="15"/>
          <w:sz w:val="22"/>
          <w:szCs w:val="22"/>
        </w:rPr>
        <w:t xml:space="preserve"> </w:t>
      </w:r>
      <w:r w:rsidRPr="00033742">
        <w:rPr>
          <w:rFonts w:ascii="Verdana" w:eastAsia="Verdana" w:hAnsi="Verdana" w:cs="Verdana"/>
          <w:spacing w:val="1"/>
          <w:sz w:val="22"/>
          <w:szCs w:val="22"/>
        </w:rPr>
        <w:t>fr</w:t>
      </w:r>
      <w:r w:rsidRPr="00033742">
        <w:rPr>
          <w:rFonts w:ascii="Verdana" w:eastAsia="Verdana" w:hAnsi="Verdana" w:cs="Verdana"/>
          <w:spacing w:val="-3"/>
          <w:sz w:val="22"/>
          <w:szCs w:val="22"/>
        </w:rPr>
        <w:t>a</w:t>
      </w:r>
      <w:r w:rsidRPr="00033742">
        <w:rPr>
          <w:rFonts w:ascii="Verdana" w:eastAsia="Verdana" w:hAnsi="Verdana" w:cs="Verdana"/>
          <w:sz w:val="22"/>
          <w:szCs w:val="22"/>
        </w:rPr>
        <w:t>cc</w:t>
      </w:r>
      <w:r w:rsidRPr="00033742">
        <w:rPr>
          <w:rFonts w:ascii="Verdana" w:eastAsia="Verdana" w:hAnsi="Verdana" w:cs="Verdana"/>
          <w:spacing w:val="-1"/>
          <w:sz w:val="22"/>
          <w:szCs w:val="22"/>
        </w:rPr>
        <w:t>i</w:t>
      </w:r>
      <w:r w:rsidRPr="00033742">
        <w:rPr>
          <w:rFonts w:ascii="Verdana" w:eastAsia="Verdana" w:hAnsi="Verdana" w:cs="Verdana"/>
          <w:sz w:val="22"/>
          <w:szCs w:val="22"/>
        </w:rPr>
        <w:t>ó</w:t>
      </w:r>
      <w:r w:rsidRPr="00033742">
        <w:rPr>
          <w:rFonts w:ascii="Verdana" w:hAnsi="Verdana"/>
          <w:spacing w:val="16"/>
          <w:sz w:val="22"/>
          <w:szCs w:val="22"/>
        </w:rPr>
        <w:t xml:space="preserve"> </w:t>
      </w:r>
      <w:r w:rsidRPr="00033742">
        <w:rPr>
          <w:rFonts w:ascii="Verdana" w:eastAsia="Verdana" w:hAnsi="Verdana" w:cs="Verdana"/>
          <w:spacing w:val="-2"/>
          <w:sz w:val="22"/>
          <w:szCs w:val="22"/>
        </w:rPr>
        <w:t>d</w:t>
      </w:r>
      <w:r w:rsidRPr="00033742">
        <w:rPr>
          <w:rFonts w:ascii="Verdana" w:eastAsia="Verdana" w:hAnsi="Verdana" w:cs="Verdana"/>
          <w:sz w:val="22"/>
          <w:szCs w:val="22"/>
        </w:rPr>
        <w:t>e</w:t>
      </w:r>
      <w:r w:rsidRPr="00033742">
        <w:rPr>
          <w:rFonts w:ascii="Verdana" w:hAnsi="Verdana"/>
          <w:spacing w:val="18"/>
          <w:sz w:val="22"/>
          <w:szCs w:val="22"/>
        </w:rPr>
        <w:t xml:space="preserve"> </w:t>
      </w:r>
      <w:r w:rsidRPr="00033742">
        <w:rPr>
          <w:rFonts w:ascii="Verdana" w:eastAsia="Verdana" w:hAnsi="Verdana" w:cs="Verdana"/>
          <w:spacing w:val="-1"/>
          <w:sz w:val="22"/>
          <w:szCs w:val="22"/>
        </w:rPr>
        <w:t>t</w:t>
      </w:r>
      <w:r w:rsidRPr="00033742">
        <w:rPr>
          <w:rFonts w:ascii="Verdana" w:eastAsia="Verdana" w:hAnsi="Verdana" w:cs="Verdana"/>
          <w:sz w:val="22"/>
          <w:szCs w:val="22"/>
        </w:rPr>
        <w:t>em</w:t>
      </w:r>
      <w:r w:rsidRPr="00033742">
        <w:rPr>
          <w:rFonts w:ascii="Verdana" w:eastAsia="Verdana" w:hAnsi="Verdana" w:cs="Verdana"/>
          <w:spacing w:val="-2"/>
          <w:sz w:val="22"/>
          <w:szCs w:val="22"/>
        </w:rPr>
        <w:t>p</w:t>
      </w:r>
      <w:r w:rsidRPr="00033742">
        <w:rPr>
          <w:rFonts w:ascii="Verdana" w:eastAsia="Verdana" w:hAnsi="Verdana" w:cs="Verdana"/>
          <w:sz w:val="22"/>
          <w:szCs w:val="22"/>
        </w:rPr>
        <w:t>s</w:t>
      </w:r>
      <w:r w:rsidRPr="00033742">
        <w:rPr>
          <w:rFonts w:ascii="Verdana" w:hAnsi="Verdana"/>
          <w:spacing w:val="16"/>
          <w:sz w:val="22"/>
          <w:szCs w:val="22"/>
        </w:rPr>
        <w:t xml:space="preserve"> </w:t>
      </w:r>
      <w:r w:rsidRPr="00033742">
        <w:rPr>
          <w:rFonts w:ascii="Verdana" w:eastAsia="Verdana" w:hAnsi="Verdana" w:cs="Verdana"/>
          <w:sz w:val="22"/>
          <w:szCs w:val="22"/>
        </w:rPr>
        <w:t>se</w:t>
      </w:r>
      <w:r w:rsidRPr="00033742">
        <w:rPr>
          <w:rFonts w:ascii="Verdana" w:eastAsia="Verdana" w:hAnsi="Verdana" w:cs="Verdana"/>
          <w:spacing w:val="-2"/>
          <w:sz w:val="22"/>
          <w:szCs w:val="22"/>
        </w:rPr>
        <w:t>g</w:t>
      </w:r>
      <w:r w:rsidRPr="00033742">
        <w:rPr>
          <w:rFonts w:ascii="Verdana" w:eastAsia="Verdana" w:hAnsi="Verdana" w:cs="Verdana"/>
          <w:spacing w:val="1"/>
          <w:sz w:val="22"/>
          <w:szCs w:val="22"/>
        </w:rPr>
        <w:t>o</w:t>
      </w:r>
      <w:r w:rsidRPr="00033742">
        <w:rPr>
          <w:rFonts w:ascii="Verdana" w:eastAsia="Verdana" w:hAnsi="Verdana" w:cs="Verdana"/>
          <w:spacing w:val="-1"/>
          <w:sz w:val="22"/>
          <w:szCs w:val="22"/>
        </w:rPr>
        <w:t>n</w:t>
      </w:r>
      <w:r w:rsidRPr="00033742">
        <w:rPr>
          <w:rFonts w:ascii="Verdana" w:eastAsia="Verdana" w:hAnsi="Verdana" w:cs="Verdana"/>
          <w:sz w:val="22"/>
          <w:szCs w:val="22"/>
        </w:rPr>
        <w:t>s</w:t>
      </w:r>
      <w:r w:rsidRPr="00033742">
        <w:rPr>
          <w:rFonts w:ascii="Verdana" w:hAnsi="Verdana"/>
          <w:spacing w:val="16"/>
          <w:sz w:val="22"/>
          <w:szCs w:val="22"/>
        </w:rPr>
        <w:t xml:space="preserve"> </w:t>
      </w:r>
      <w:r w:rsidRPr="00033742">
        <w:rPr>
          <w:rFonts w:ascii="Verdana" w:eastAsia="Verdana" w:hAnsi="Verdana" w:cs="Verdana"/>
          <w:sz w:val="22"/>
          <w:szCs w:val="22"/>
        </w:rPr>
        <w:t>esca</w:t>
      </w:r>
      <w:r w:rsidRPr="00033742">
        <w:rPr>
          <w:rFonts w:ascii="Verdana" w:eastAsia="Verdana" w:hAnsi="Verdana" w:cs="Verdana"/>
          <w:spacing w:val="-1"/>
          <w:sz w:val="22"/>
          <w:szCs w:val="22"/>
        </w:rPr>
        <w:t>l</w:t>
      </w:r>
      <w:r w:rsidRPr="00033742">
        <w:rPr>
          <w:rFonts w:ascii="Verdana" w:eastAsia="Verdana" w:hAnsi="Verdana" w:cs="Verdana"/>
          <w:sz w:val="22"/>
          <w:szCs w:val="22"/>
        </w:rPr>
        <w:t>a</w:t>
      </w:r>
      <w:r w:rsidRPr="00033742">
        <w:rPr>
          <w:rFonts w:ascii="Verdana" w:hAnsi="Verdana"/>
          <w:spacing w:val="13"/>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16"/>
          <w:sz w:val="22"/>
          <w:szCs w:val="22"/>
        </w:rPr>
        <w:t xml:space="preserve"> </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eastAsia="Verdana" w:hAnsi="Verdana" w:cs="Verdana"/>
          <w:spacing w:val="1"/>
          <w:sz w:val="22"/>
          <w:szCs w:val="22"/>
        </w:rPr>
        <w:t>r</w:t>
      </w:r>
      <w:r w:rsidRPr="00033742">
        <w:rPr>
          <w:rFonts w:ascii="Verdana" w:eastAsia="Verdana" w:hAnsi="Verdana" w:cs="Verdana"/>
          <w:spacing w:val="-1"/>
          <w:sz w:val="22"/>
          <w:szCs w:val="22"/>
        </w:rPr>
        <w:t>if</w:t>
      </w:r>
      <w:r w:rsidRPr="00033742">
        <w:rPr>
          <w:rFonts w:ascii="Verdana" w:eastAsia="Verdana" w:hAnsi="Verdana" w:cs="Verdana"/>
          <w:sz w:val="22"/>
          <w:szCs w:val="22"/>
        </w:rPr>
        <w:t>es,</w:t>
      </w:r>
      <w:r w:rsidRPr="00033742">
        <w:rPr>
          <w:rFonts w:ascii="Verdana" w:hAnsi="Verdana"/>
          <w:spacing w:val="17"/>
          <w:sz w:val="22"/>
          <w:szCs w:val="22"/>
        </w:rPr>
        <w:t xml:space="preserve"> </w:t>
      </w:r>
      <w:r w:rsidRPr="00033742">
        <w:rPr>
          <w:rFonts w:ascii="Verdana" w:eastAsia="Verdana" w:hAnsi="Verdana" w:cs="Verdana"/>
          <w:spacing w:val="-2"/>
          <w:sz w:val="22"/>
          <w:szCs w:val="22"/>
        </w:rPr>
        <w:t>d</w:t>
      </w:r>
      <w:r w:rsidRPr="00033742">
        <w:rPr>
          <w:rFonts w:ascii="Verdana" w:eastAsia="Verdana" w:hAnsi="Verdana" w:cs="Verdana"/>
          <w:sz w:val="22"/>
          <w:szCs w:val="22"/>
        </w:rPr>
        <w:t>e</w:t>
      </w:r>
      <w:r w:rsidRPr="00033742">
        <w:rPr>
          <w:rFonts w:ascii="Verdana" w:hAnsi="Verdana"/>
          <w:spacing w:val="18"/>
          <w:sz w:val="22"/>
          <w:szCs w:val="22"/>
        </w:rPr>
        <w:t xml:space="preserve"> </w:t>
      </w:r>
      <w:r w:rsidRPr="00033742">
        <w:rPr>
          <w:rFonts w:ascii="Verdana" w:eastAsia="Verdana" w:hAnsi="Verdana" w:cs="Verdana"/>
          <w:spacing w:val="-1"/>
          <w:sz w:val="22"/>
          <w:szCs w:val="22"/>
        </w:rPr>
        <w:t>l</w:t>
      </w:r>
      <w:r w:rsidRPr="00033742">
        <w:rPr>
          <w:rFonts w:ascii="Verdana" w:eastAsia="Verdana" w:hAnsi="Verdana" w:cs="Verdana"/>
          <w:sz w:val="22"/>
          <w:szCs w:val="22"/>
        </w:rPr>
        <w:t>'</w:t>
      </w:r>
      <w:r w:rsidRPr="00033742">
        <w:rPr>
          <w:rFonts w:ascii="Verdana" w:eastAsia="Verdana" w:hAnsi="Verdana" w:cs="Verdana"/>
          <w:spacing w:val="-2"/>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eastAsia="Verdana" w:hAnsi="Verdana" w:cs="Verdana"/>
          <w:spacing w:val="1"/>
          <w:sz w:val="22"/>
          <w:szCs w:val="22"/>
        </w:rPr>
        <w:t>d</w:t>
      </w:r>
      <w:r w:rsidRPr="00033742">
        <w:rPr>
          <w:rFonts w:ascii="Verdana" w:eastAsia="Verdana" w:hAnsi="Verdana" w:cs="Verdana"/>
          <w:sz w:val="22"/>
          <w:szCs w:val="22"/>
        </w:rPr>
        <w:t>a</w:t>
      </w:r>
      <w:r w:rsidRPr="00033742">
        <w:rPr>
          <w:rFonts w:ascii="Verdana" w:hAnsi="Verdana"/>
          <w:spacing w:val="15"/>
          <w:sz w:val="22"/>
          <w:szCs w:val="22"/>
        </w:rPr>
        <w:t xml:space="preserve"> </w:t>
      </w:r>
      <w:r w:rsidRPr="00033742">
        <w:rPr>
          <w:rFonts w:ascii="Verdana" w:eastAsia="Verdana" w:hAnsi="Verdana" w:cs="Verdana"/>
          <w:spacing w:val="1"/>
          <w:sz w:val="22"/>
          <w:szCs w:val="22"/>
        </w:rPr>
        <w:t>q</w:t>
      </w:r>
      <w:r w:rsidRPr="00033742">
        <w:rPr>
          <w:rFonts w:ascii="Verdana" w:eastAsia="Verdana" w:hAnsi="Verdana" w:cs="Verdana"/>
          <w:spacing w:val="-1"/>
          <w:sz w:val="22"/>
          <w:szCs w:val="22"/>
        </w:rPr>
        <w:t>u</w:t>
      </w:r>
      <w:r w:rsidRPr="00033742">
        <w:rPr>
          <w:rFonts w:ascii="Verdana" w:eastAsia="Verdana" w:hAnsi="Verdana" w:cs="Verdana"/>
          <w:sz w:val="22"/>
          <w:szCs w:val="22"/>
        </w:rPr>
        <w:t>e</w:t>
      </w:r>
      <w:r w:rsidRPr="00033742">
        <w:rPr>
          <w:rFonts w:ascii="Verdana" w:hAnsi="Verdana"/>
          <w:spacing w:val="16"/>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u</w:t>
      </w:r>
      <w:r w:rsidRPr="00033742">
        <w:rPr>
          <w:rFonts w:ascii="Verdana" w:eastAsia="Verdana" w:hAnsi="Verdana" w:cs="Verdana"/>
          <w:spacing w:val="1"/>
          <w:sz w:val="22"/>
          <w:szCs w:val="22"/>
        </w:rPr>
        <w:t>p</w:t>
      </w:r>
      <w:r w:rsidRPr="00033742">
        <w:rPr>
          <w:rFonts w:ascii="Verdana" w:eastAsia="Verdana" w:hAnsi="Verdana" w:cs="Verdana"/>
          <w:spacing w:val="-2"/>
          <w:sz w:val="22"/>
          <w:szCs w:val="22"/>
        </w:rPr>
        <w:t>e</w:t>
      </w:r>
      <w:r w:rsidRPr="00033742">
        <w:rPr>
          <w:rFonts w:ascii="Verdana" w:eastAsia="Verdana" w:hAnsi="Verdana" w:cs="Verdana"/>
          <w:spacing w:val="1"/>
          <w:sz w:val="22"/>
          <w:szCs w:val="22"/>
        </w:rPr>
        <w:t>r</w:t>
      </w:r>
      <w:r w:rsidRPr="00033742">
        <w:rPr>
          <w:rFonts w:ascii="Verdana" w:eastAsia="Verdana" w:hAnsi="Verdana" w:cs="Verdana"/>
          <w:sz w:val="22"/>
          <w:szCs w:val="22"/>
        </w:rPr>
        <w:t>i</w:t>
      </w:r>
      <w:r w:rsidRPr="00033742">
        <w:rPr>
          <w:rFonts w:ascii="Verdana" w:hAnsi="Verdana"/>
          <w:spacing w:val="17"/>
          <w:sz w:val="22"/>
          <w:szCs w:val="22"/>
        </w:rPr>
        <w:t xml:space="preserve"> </w:t>
      </w:r>
      <w:r w:rsidRPr="00033742">
        <w:rPr>
          <w:rFonts w:ascii="Verdana" w:eastAsia="Verdana" w:hAnsi="Verdana" w:cs="Verdana"/>
          <w:spacing w:val="-1"/>
          <w:sz w:val="22"/>
          <w:szCs w:val="22"/>
        </w:rPr>
        <w:t>l</w:t>
      </w:r>
      <w:r w:rsidRPr="00033742">
        <w:rPr>
          <w:rFonts w:ascii="Verdana" w:eastAsia="Verdana" w:hAnsi="Verdana" w:cs="Verdana"/>
          <w:sz w:val="22"/>
          <w:szCs w:val="22"/>
        </w:rPr>
        <w:t>a</w:t>
      </w:r>
      <w:r w:rsidRPr="00033742">
        <w:rPr>
          <w:rFonts w:ascii="Verdana" w:hAnsi="Verdana"/>
          <w:spacing w:val="15"/>
          <w:sz w:val="22"/>
          <w:szCs w:val="22"/>
        </w:rPr>
        <w:t xml:space="preserve"> </w:t>
      </w:r>
      <w:r w:rsidRPr="00033742">
        <w:rPr>
          <w:rFonts w:ascii="Verdana" w:eastAsia="Verdana" w:hAnsi="Verdana" w:cs="Verdana"/>
          <w:spacing w:val="-2"/>
          <w:sz w:val="22"/>
          <w:szCs w:val="22"/>
        </w:rPr>
        <w:t>p</w:t>
      </w:r>
      <w:r w:rsidRPr="00033742">
        <w:rPr>
          <w:rFonts w:ascii="Verdana" w:eastAsia="Verdana" w:hAnsi="Verdana" w:cs="Verdana"/>
          <w:sz w:val="22"/>
          <w:szCs w:val="22"/>
        </w:rPr>
        <w:t>e</w:t>
      </w:r>
      <w:r w:rsidRPr="00033742">
        <w:rPr>
          <w:rFonts w:ascii="Verdana" w:eastAsia="Verdana" w:hAnsi="Verdana" w:cs="Verdana"/>
          <w:spacing w:val="1"/>
          <w:sz w:val="22"/>
          <w:szCs w:val="22"/>
        </w:rPr>
        <w:t>r</w:t>
      </w:r>
      <w:r w:rsidRPr="00033742">
        <w:rPr>
          <w:rFonts w:ascii="Verdana" w:eastAsia="Verdana" w:hAnsi="Verdana" w:cs="Verdana"/>
          <w:sz w:val="22"/>
          <w:szCs w:val="22"/>
        </w:rPr>
        <w:t>m</w:t>
      </w:r>
      <w:r w:rsidRPr="00033742">
        <w:rPr>
          <w:rFonts w:ascii="Verdana" w:eastAsia="Verdana" w:hAnsi="Verdana" w:cs="Verdana"/>
          <w:spacing w:val="-2"/>
          <w:sz w:val="22"/>
          <w:szCs w:val="22"/>
        </w:rPr>
        <w:t>e</w:t>
      </w:r>
      <w:r w:rsidRPr="00033742">
        <w:rPr>
          <w:rFonts w:ascii="Verdana" w:eastAsia="Verdana" w:hAnsi="Verdana" w:cs="Verdana"/>
          <w:sz w:val="22"/>
          <w:szCs w:val="22"/>
        </w:rPr>
        <w:t>sa.</w:t>
      </w:r>
    </w:p>
    <w:p w:rsidR="001D266B" w:rsidRDefault="001D266B" w:rsidP="00707B8C">
      <w:pPr>
        <w:ind w:right="133"/>
        <w:jc w:val="both"/>
        <w:rPr>
          <w:rFonts w:ascii="Verdana" w:eastAsia="Verdana" w:hAnsi="Verdana" w:cs="Verdana"/>
          <w:spacing w:val="-1"/>
          <w:sz w:val="22"/>
          <w:szCs w:val="22"/>
        </w:rPr>
      </w:pPr>
    </w:p>
    <w:p w:rsidR="00036078" w:rsidRDefault="00036078" w:rsidP="00707B8C">
      <w:pPr>
        <w:ind w:right="133"/>
        <w:jc w:val="both"/>
        <w:rPr>
          <w:rFonts w:ascii="Verdana" w:eastAsia="Verdana" w:hAnsi="Verdana" w:cs="Verdana"/>
          <w:spacing w:val="-1"/>
          <w:sz w:val="22"/>
          <w:szCs w:val="22"/>
        </w:rPr>
      </w:pPr>
      <w:r>
        <w:rPr>
          <w:rFonts w:ascii="Verdana" w:eastAsia="Verdana" w:hAnsi="Verdana" w:cs="Verdana"/>
          <w:spacing w:val="1"/>
          <w:position w:val="-1"/>
          <w:sz w:val="22"/>
          <w:szCs w:val="22"/>
        </w:rPr>
        <w:t>La resta no es modifica</w:t>
      </w:r>
    </w:p>
    <w:p w:rsidR="00036078" w:rsidRPr="00033742" w:rsidRDefault="00036078" w:rsidP="00707B8C">
      <w:pPr>
        <w:ind w:right="133"/>
        <w:jc w:val="both"/>
        <w:rPr>
          <w:rFonts w:ascii="Verdana" w:eastAsia="Verdana" w:hAnsi="Verdana" w:cs="Verdana"/>
          <w:spacing w:val="-1"/>
          <w:sz w:val="22"/>
          <w:szCs w:val="22"/>
        </w:rPr>
      </w:pPr>
    </w:p>
    <w:p w:rsidR="009B4E96" w:rsidRPr="00033742" w:rsidRDefault="009B4E96" w:rsidP="009B4E96">
      <w:pPr>
        <w:ind w:right="133"/>
        <w:jc w:val="both"/>
        <w:rPr>
          <w:rFonts w:ascii="Verdana" w:eastAsia="Verdana" w:hAnsi="Verdana" w:cs="Verdana"/>
          <w:spacing w:val="-1"/>
          <w:sz w:val="22"/>
          <w:szCs w:val="22"/>
        </w:rPr>
      </w:pPr>
      <w:r w:rsidRPr="00033742">
        <w:rPr>
          <w:rFonts w:ascii="Verdana" w:eastAsia="Verdana" w:hAnsi="Verdana" w:cs="Verdana"/>
          <w:spacing w:val="-1"/>
          <w:sz w:val="22"/>
          <w:szCs w:val="22"/>
        </w:rPr>
        <w:t xml:space="preserve">A l’apartat </w:t>
      </w:r>
      <w:r w:rsidRPr="00033742">
        <w:rPr>
          <w:rFonts w:ascii="Verdana" w:eastAsia="Verdana" w:hAnsi="Verdana" w:cs="Verdana"/>
          <w:b/>
          <w:spacing w:val="-1"/>
          <w:sz w:val="22"/>
          <w:szCs w:val="22"/>
        </w:rPr>
        <w:t>B)</w:t>
      </w:r>
      <w:r w:rsidRPr="00033742">
        <w:rPr>
          <w:rFonts w:ascii="Verdana" w:eastAsia="Verdana" w:hAnsi="Verdana" w:cs="Verdana"/>
          <w:spacing w:val="-1"/>
          <w:sz w:val="22"/>
          <w:szCs w:val="22"/>
        </w:rPr>
        <w:t xml:space="preserve"> </w:t>
      </w:r>
      <w:r w:rsidRPr="00033742">
        <w:rPr>
          <w:rFonts w:ascii="Verdana" w:eastAsia="Verdana" w:hAnsi="Verdana" w:cs="Verdana"/>
          <w:b/>
          <w:sz w:val="22"/>
          <w:szCs w:val="22"/>
        </w:rPr>
        <w:t xml:space="preserve">Edificis o instal·lacions municipals habilitades per l’estacionament. Aparcament pl. Pere Torrent </w:t>
      </w:r>
      <w:r w:rsidRPr="00033742">
        <w:rPr>
          <w:rFonts w:ascii="Verdana" w:eastAsia="Verdana" w:hAnsi="Verdana" w:cs="Verdana"/>
          <w:spacing w:val="-1"/>
          <w:sz w:val="22"/>
          <w:szCs w:val="22"/>
        </w:rPr>
        <w:t>es modifica el següent:</w:t>
      </w:r>
    </w:p>
    <w:p w:rsidR="009B4E96" w:rsidRPr="00033742" w:rsidRDefault="009B4E96" w:rsidP="009B4E96">
      <w:pPr>
        <w:ind w:right="133"/>
        <w:jc w:val="both"/>
        <w:rPr>
          <w:rFonts w:ascii="Verdana" w:eastAsia="Verdana" w:hAnsi="Verdana" w:cs="Verdana"/>
          <w:b/>
          <w:sz w:val="22"/>
          <w:szCs w:val="22"/>
        </w:rPr>
      </w:pPr>
    </w:p>
    <w:p w:rsidR="009B4E96" w:rsidRPr="00033742" w:rsidRDefault="009B4E96" w:rsidP="009B4E96">
      <w:pPr>
        <w:ind w:right="128"/>
        <w:jc w:val="both"/>
        <w:rPr>
          <w:rFonts w:ascii="Verdana" w:eastAsia="Verdana" w:hAnsi="Verdana" w:cs="Verdana"/>
          <w:sz w:val="22"/>
          <w:szCs w:val="22"/>
        </w:rPr>
      </w:pPr>
      <w:r w:rsidRPr="00033742">
        <w:rPr>
          <w:rFonts w:ascii="Verdana" w:eastAsia="Verdana" w:hAnsi="Verdana" w:cs="Verdana"/>
          <w:spacing w:val="-1"/>
          <w:sz w:val="22"/>
          <w:szCs w:val="22"/>
        </w:rPr>
        <w:t>1.</w:t>
      </w:r>
      <w:r w:rsidRPr="00033742">
        <w:rPr>
          <w:rFonts w:ascii="Verdana" w:eastAsia="Verdana" w:hAnsi="Verdana" w:cs="Verdana"/>
          <w:sz w:val="22"/>
          <w:szCs w:val="22"/>
        </w:rPr>
        <w:t>-</w:t>
      </w:r>
      <w:r w:rsidRPr="00033742">
        <w:rPr>
          <w:rFonts w:ascii="Verdana" w:hAnsi="Verdana"/>
          <w:spacing w:val="1"/>
          <w:sz w:val="22"/>
          <w:szCs w:val="22"/>
        </w:rPr>
        <w:t xml:space="preserve"> </w:t>
      </w:r>
      <w:r w:rsidRPr="00033742">
        <w:rPr>
          <w:rFonts w:ascii="Verdana" w:eastAsia="Verdana" w:hAnsi="Verdana" w:cs="Verdana"/>
          <w:sz w:val="22"/>
          <w:szCs w:val="22"/>
        </w:rPr>
        <w:t>A</w:t>
      </w:r>
      <w:r w:rsidRPr="00033742">
        <w:rPr>
          <w:rFonts w:ascii="Verdana" w:hAnsi="Verdana"/>
          <w:spacing w:val="4"/>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t</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ona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nt</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
          <w:sz w:val="22"/>
          <w:szCs w:val="22"/>
        </w:rPr>
        <w:t xml:space="preserve"> </w:t>
      </w:r>
      <w:r w:rsidRPr="00033742">
        <w:rPr>
          <w:rFonts w:ascii="Verdana" w:eastAsia="Verdana" w:hAnsi="Verdana" w:cs="Verdana"/>
          <w:spacing w:val="-1"/>
          <w:sz w:val="22"/>
          <w:szCs w:val="22"/>
        </w:rPr>
        <w:t>v</w:t>
      </w:r>
      <w:r w:rsidRPr="00033742">
        <w:rPr>
          <w:rFonts w:ascii="Verdana" w:eastAsia="Verdana" w:hAnsi="Verdana" w:cs="Verdana"/>
          <w:spacing w:val="1"/>
          <w:sz w:val="22"/>
          <w:szCs w:val="22"/>
        </w:rPr>
        <w:t>e</w:t>
      </w:r>
      <w:r w:rsidRPr="00033742">
        <w:rPr>
          <w:rFonts w:ascii="Verdana" w:eastAsia="Verdana" w:hAnsi="Verdana" w:cs="Verdana"/>
          <w:sz w:val="22"/>
          <w:szCs w:val="22"/>
        </w:rPr>
        <w:t>h</w:t>
      </w:r>
      <w:r w:rsidRPr="00033742">
        <w:rPr>
          <w:rFonts w:ascii="Verdana" w:eastAsia="Verdana" w:hAnsi="Verdana" w:cs="Verdana"/>
          <w:spacing w:val="-3"/>
          <w:sz w:val="22"/>
          <w:szCs w:val="22"/>
        </w:rPr>
        <w:t>i</w:t>
      </w:r>
      <w:r w:rsidRPr="00033742">
        <w:rPr>
          <w:rFonts w:ascii="Verdana" w:eastAsia="Verdana" w:hAnsi="Verdana" w:cs="Verdana"/>
          <w:spacing w:val="3"/>
          <w:sz w:val="22"/>
          <w:szCs w:val="22"/>
        </w:rPr>
        <w:t>c</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w:t>
      </w:r>
      <w:r w:rsidRPr="00033742">
        <w:rPr>
          <w:rFonts w:ascii="Verdana" w:eastAsia="Verdana" w:hAnsi="Verdana" w:cs="Verdana"/>
          <w:sz w:val="22"/>
          <w:szCs w:val="22"/>
        </w:rPr>
        <w:t>a</w:t>
      </w:r>
      <w:r w:rsidRPr="00033742">
        <w:rPr>
          <w:rFonts w:ascii="Verdana" w:eastAsia="Verdana" w:hAnsi="Verdana" w:cs="Verdana"/>
          <w:spacing w:val="-1"/>
          <w:sz w:val="22"/>
          <w:szCs w:val="22"/>
        </w:rPr>
        <w:t>p</w:t>
      </w:r>
      <w:r w:rsidRPr="00033742">
        <w:rPr>
          <w:rFonts w:ascii="Verdana" w:eastAsia="Verdana" w:hAnsi="Verdana" w:cs="Verdana"/>
          <w:spacing w:val="-3"/>
          <w:sz w:val="22"/>
          <w:szCs w:val="22"/>
        </w:rPr>
        <w:t>li</w:t>
      </w:r>
      <w:r w:rsidRPr="00033742">
        <w:rPr>
          <w:rFonts w:ascii="Verdana" w:eastAsia="Verdana" w:hAnsi="Verdana" w:cs="Verdana"/>
          <w:sz w:val="22"/>
          <w:szCs w:val="22"/>
        </w:rPr>
        <w:t>ca</w:t>
      </w:r>
      <w:r w:rsidRPr="00033742">
        <w:rPr>
          <w:rFonts w:ascii="Verdana" w:eastAsia="Verdana" w:hAnsi="Verdana" w:cs="Verdana"/>
          <w:spacing w:val="-1"/>
          <w:sz w:val="22"/>
          <w:szCs w:val="22"/>
        </w:rPr>
        <w:t>r</w:t>
      </w:r>
      <w:r w:rsidRPr="00033742">
        <w:rPr>
          <w:rFonts w:ascii="Verdana" w:eastAsia="Verdana" w:hAnsi="Verdana" w:cs="Verdana"/>
          <w:sz w:val="22"/>
          <w:szCs w:val="22"/>
        </w:rPr>
        <w:t>an</w:t>
      </w:r>
      <w:r w:rsidRPr="00033742">
        <w:rPr>
          <w:rFonts w:ascii="Verdana" w:hAnsi="Verdana"/>
          <w:spacing w:val="3"/>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g</w:t>
      </w:r>
      <w:r w:rsidRPr="00033742">
        <w:rPr>
          <w:rFonts w:ascii="Verdana" w:eastAsia="Verdana" w:hAnsi="Verdana" w:cs="Verdana"/>
          <w:sz w:val="22"/>
          <w:szCs w:val="22"/>
        </w:rPr>
        <w:t>ü</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eastAsia="Verdana" w:hAnsi="Verdana" w:cs="Verdana"/>
          <w:spacing w:val="-1"/>
          <w:sz w:val="22"/>
          <w:szCs w:val="22"/>
        </w:rPr>
        <w:t>rif</w:t>
      </w:r>
      <w:r w:rsidRPr="00033742">
        <w:rPr>
          <w:rFonts w:ascii="Verdana" w:eastAsia="Verdana" w:hAnsi="Verdana" w:cs="Verdana"/>
          <w:spacing w:val="1"/>
          <w:sz w:val="22"/>
          <w:szCs w:val="22"/>
        </w:rPr>
        <w:t>e</w:t>
      </w:r>
      <w:r w:rsidRPr="00033742">
        <w:rPr>
          <w:rFonts w:ascii="Verdana" w:eastAsia="Verdana" w:hAnsi="Verdana" w:cs="Verdana"/>
          <w:sz w:val="22"/>
          <w:szCs w:val="22"/>
        </w:rPr>
        <w:t>s:</w:t>
      </w:r>
    </w:p>
    <w:p w:rsidR="009B4E96" w:rsidRPr="00033742" w:rsidRDefault="009B4E96" w:rsidP="009B4E96">
      <w:pPr>
        <w:ind w:right="133"/>
        <w:jc w:val="both"/>
        <w:rPr>
          <w:rFonts w:ascii="Verdana" w:eastAsia="Verdana" w:hAnsi="Verdana" w:cs="Verdana"/>
          <w:spacing w:val="-1"/>
          <w:sz w:val="22"/>
          <w:szCs w:val="22"/>
        </w:rPr>
      </w:pPr>
    </w:p>
    <w:tbl>
      <w:tblPr>
        <w:tblW w:w="0" w:type="auto"/>
        <w:tblInd w:w="3" w:type="dxa"/>
        <w:tblCellMar>
          <w:left w:w="0" w:type="dxa"/>
          <w:right w:w="0" w:type="dxa"/>
        </w:tblCellMar>
        <w:tblLook w:val="01E0" w:firstRow="1" w:lastRow="1" w:firstColumn="1" w:lastColumn="1" w:noHBand="0" w:noVBand="0"/>
      </w:tblPr>
      <w:tblGrid>
        <w:gridCol w:w="1813"/>
        <w:gridCol w:w="3210"/>
        <w:gridCol w:w="2552"/>
      </w:tblGrid>
      <w:tr w:rsidR="009B4E96" w:rsidRPr="00033742" w:rsidTr="009B4E96">
        <w:trPr>
          <w:trHeight w:hRule="exact" w:val="746"/>
        </w:trPr>
        <w:tc>
          <w:tcPr>
            <w:tcW w:w="0" w:type="auto"/>
            <w:tcBorders>
              <w:top w:val="single" w:sz="2" w:space="0" w:color="000000"/>
              <w:left w:val="single" w:sz="2" w:space="0" w:color="000000"/>
              <w:bottom w:val="single" w:sz="2" w:space="0" w:color="000000"/>
              <w:right w:val="single" w:sz="2" w:space="0" w:color="000000"/>
            </w:tcBorders>
          </w:tcPr>
          <w:p w:rsidR="009B4E96" w:rsidRPr="00033742" w:rsidRDefault="009B4E96" w:rsidP="005B0D30">
            <w:pPr>
              <w:jc w:val="both"/>
              <w:rPr>
                <w:rFonts w:ascii="Verdana" w:hAnsi="Verdana"/>
                <w:sz w:val="22"/>
                <w:szCs w:val="22"/>
              </w:rPr>
            </w:pPr>
            <w:r w:rsidRPr="00033742">
              <w:rPr>
                <w:rFonts w:ascii="Verdana" w:hAnsi="Verdana"/>
                <w:sz w:val="22"/>
                <w:szCs w:val="22"/>
              </w:rPr>
              <w:t xml:space="preserve"> Pl. Pere Torrent</w:t>
            </w:r>
          </w:p>
        </w:tc>
        <w:tc>
          <w:tcPr>
            <w:tcW w:w="3210" w:type="dxa"/>
            <w:tcBorders>
              <w:top w:val="single" w:sz="2" w:space="0" w:color="000000"/>
              <w:left w:val="single" w:sz="2" w:space="0" w:color="000000"/>
              <w:bottom w:val="single" w:sz="2" w:space="0" w:color="000000"/>
              <w:right w:val="single" w:sz="2" w:space="0" w:color="000000"/>
            </w:tcBorders>
          </w:tcPr>
          <w:p w:rsidR="009B4E96" w:rsidRPr="00033742" w:rsidRDefault="009B4E96" w:rsidP="009B4E96">
            <w:pPr>
              <w:ind w:right="-20"/>
              <w:jc w:val="center"/>
              <w:rPr>
                <w:rFonts w:ascii="Verdana" w:eastAsia="Verdana" w:hAnsi="Verdana" w:cs="Verdana"/>
                <w:sz w:val="22"/>
                <w:szCs w:val="22"/>
              </w:rPr>
            </w:pPr>
            <w:r w:rsidRPr="00033742">
              <w:rPr>
                <w:rFonts w:ascii="Verdana" w:eastAsia="Verdana" w:hAnsi="Verdana" w:cs="Verdana"/>
                <w:position w:val="-1"/>
                <w:sz w:val="22"/>
                <w:szCs w:val="22"/>
              </w:rPr>
              <w:t>D</w:t>
            </w:r>
            <w:r w:rsidRPr="00033742">
              <w:rPr>
                <w:rFonts w:ascii="Verdana" w:eastAsia="Verdana" w:hAnsi="Verdana" w:cs="Verdana"/>
                <w:spacing w:val="1"/>
                <w:position w:val="-1"/>
                <w:sz w:val="22"/>
                <w:szCs w:val="22"/>
              </w:rPr>
              <w:t>e</w:t>
            </w:r>
            <w:r w:rsidRPr="00033742">
              <w:rPr>
                <w:rFonts w:ascii="Verdana" w:eastAsia="Verdana" w:hAnsi="Verdana" w:cs="Verdana"/>
                <w:position w:val="-1"/>
                <w:sz w:val="22"/>
                <w:szCs w:val="22"/>
              </w:rPr>
              <w:t>l</w:t>
            </w:r>
            <w:r w:rsidRPr="00033742">
              <w:rPr>
                <w:rFonts w:ascii="Verdana" w:hAnsi="Verdana"/>
                <w:spacing w:val="19"/>
                <w:position w:val="-1"/>
                <w:sz w:val="22"/>
                <w:szCs w:val="22"/>
              </w:rPr>
              <w:t xml:space="preserve"> </w:t>
            </w:r>
            <w:r w:rsidRPr="00033742">
              <w:rPr>
                <w:rFonts w:ascii="Verdana" w:eastAsia="Verdana" w:hAnsi="Verdana" w:cs="Verdana"/>
                <w:spacing w:val="-1"/>
                <w:position w:val="-1"/>
                <w:sz w:val="22"/>
                <w:szCs w:val="22"/>
              </w:rPr>
              <w:t>01</w:t>
            </w:r>
            <w:r w:rsidRPr="00033742">
              <w:rPr>
                <w:rFonts w:ascii="Verdana" w:eastAsia="Verdana" w:hAnsi="Verdana" w:cs="Verdana"/>
                <w:spacing w:val="1"/>
                <w:position w:val="-1"/>
                <w:sz w:val="22"/>
                <w:szCs w:val="22"/>
              </w:rPr>
              <w:t>/</w:t>
            </w:r>
            <w:r w:rsidRPr="00033742">
              <w:rPr>
                <w:rFonts w:ascii="Verdana" w:eastAsia="Verdana" w:hAnsi="Verdana" w:cs="Verdana"/>
                <w:spacing w:val="-1"/>
                <w:position w:val="-1"/>
                <w:sz w:val="22"/>
                <w:szCs w:val="22"/>
              </w:rPr>
              <w:t>01</w:t>
            </w:r>
            <w:r w:rsidRPr="00033742">
              <w:rPr>
                <w:rFonts w:ascii="Verdana" w:hAnsi="Verdana"/>
                <w:spacing w:val="23"/>
                <w:position w:val="-1"/>
                <w:sz w:val="22"/>
                <w:szCs w:val="22"/>
              </w:rPr>
              <w:t xml:space="preserve"> </w:t>
            </w:r>
            <w:r w:rsidRPr="00033742">
              <w:rPr>
                <w:rFonts w:ascii="Verdana" w:eastAsia="Verdana" w:hAnsi="Verdana" w:cs="Verdana"/>
                <w:spacing w:val="2"/>
                <w:position w:val="-1"/>
                <w:sz w:val="22"/>
                <w:szCs w:val="22"/>
              </w:rPr>
              <w:t>a</w:t>
            </w:r>
            <w:r w:rsidRPr="00033742">
              <w:rPr>
                <w:rFonts w:ascii="Verdana" w:eastAsia="Verdana" w:hAnsi="Verdana" w:cs="Verdana"/>
                <w:position w:val="-1"/>
                <w:sz w:val="22"/>
                <w:szCs w:val="22"/>
              </w:rPr>
              <w:t>l</w:t>
            </w:r>
            <w:r w:rsidRPr="00033742">
              <w:rPr>
                <w:rFonts w:ascii="Verdana" w:hAnsi="Verdana"/>
                <w:spacing w:val="19"/>
                <w:position w:val="-1"/>
                <w:sz w:val="22"/>
                <w:szCs w:val="22"/>
              </w:rPr>
              <w:t xml:space="preserve"> 23</w:t>
            </w:r>
            <w:r w:rsidRPr="00033742">
              <w:rPr>
                <w:rFonts w:ascii="Verdana" w:eastAsia="Verdana" w:hAnsi="Verdana" w:cs="Verdana"/>
                <w:spacing w:val="1"/>
                <w:position w:val="-1"/>
                <w:sz w:val="22"/>
                <w:szCs w:val="22"/>
              </w:rPr>
              <w:t>/06 i del 15/09/ al 31/12</w:t>
            </w:r>
          </w:p>
        </w:tc>
        <w:tc>
          <w:tcPr>
            <w:tcW w:w="2552" w:type="dxa"/>
            <w:tcBorders>
              <w:top w:val="single" w:sz="2" w:space="0" w:color="000000"/>
              <w:left w:val="single" w:sz="2" w:space="0" w:color="000000"/>
              <w:bottom w:val="single" w:sz="2" w:space="0" w:color="000000"/>
              <w:right w:val="single" w:sz="2" w:space="0" w:color="000000"/>
            </w:tcBorders>
          </w:tcPr>
          <w:p w:rsidR="009B4E96" w:rsidRPr="00033742" w:rsidRDefault="009B4E96" w:rsidP="009B4E96">
            <w:pPr>
              <w:ind w:right="-20"/>
              <w:jc w:val="both"/>
              <w:rPr>
                <w:rFonts w:ascii="Verdana" w:eastAsia="Verdana" w:hAnsi="Verdana" w:cs="Verdana"/>
                <w:position w:val="-1"/>
                <w:sz w:val="22"/>
                <w:szCs w:val="22"/>
              </w:rPr>
            </w:pPr>
            <w:r w:rsidRPr="00033742">
              <w:rPr>
                <w:rFonts w:ascii="Verdana" w:eastAsia="Verdana" w:hAnsi="Verdana" w:cs="Verdana"/>
                <w:position w:val="-1"/>
                <w:sz w:val="22"/>
                <w:szCs w:val="22"/>
              </w:rPr>
              <w:t xml:space="preserve"> Del 24/06 al 14/09</w:t>
            </w:r>
          </w:p>
        </w:tc>
      </w:tr>
    </w:tbl>
    <w:p w:rsidR="009B4E96" w:rsidRPr="00033742" w:rsidRDefault="009B4E96" w:rsidP="009B4E96">
      <w:pPr>
        <w:ind w:right="133"/>
        <w:jc w:val="both"/>
        <w:rPr>
          <w:rFonts w:ascii="Verdana" w:eastAsia="Verdana" w:hAnsi="Verdana" w:cs="Verdana"/>
          <w:b/>
          <w:sz w:val="22"/>
          <w:szCs w:val="22"/>
        </w:rPr>
      </w:pPr>
    </w:p>
    <w:p w:rsidR="009B4E96" w:rsidRPr="00033742" w:rsidRDefault="009B4E96" w:rsidP="009B4E96">
      <w:pPr>
        <w:ind w:right="124"/>
        <w:jc w:val="both"/>
        <w:rPr>
          <w:rFonts w:ascii="Verdana" w:eastAsia="Verdana" w:hAnsi="Verdana" w:cs="Verdana"/>
          <w:sz w:val="22"/>
          <w:szCs w:val="22"/>
        </w:rPr>
      </w:pPr>
      <w:r w:rsidRPr="00033742">
        <w:rPr>
          <w:rFonts w:ascii="Verdana" w:eastAsia="Verdana" w:hAnsi="Verdana" w:cs="Verdana"/>
          <w:sz w:val="22"/>
          <w:szCs w:val="22"/>
        </w:rPr>
        <w:t>La gratuïtat dels primers 60' en el període del 01/01 al 23/06 i el 15/09 al 31/10 serà per vehicle i dia.</w:t>
      </w:r>
    </w:p>
    <w:p w:rsidR="001D266B" w:rsidRDefault="001D266B" w:rsidP="00707B8C">
      <w:pPr>
        <w:ind w:right="133"/>
        <w:jc w:val="both"/>
        <w:rPr>
          <w:rFonts w:ascii="Verdana" w:eastAsia="Verdana" w:hAnsi="Verdana" w:cs="Verdana"/>
          <w:spacing w:val="-1"/>
          <w:sz w:val="22"/>
          <w:szCs w:val="22"/>
        </w:rPr>
      </w:pPr>
    </w:p>
    <w:p w:rsidR="00036078" w:rsidRPr="00033742" w:rsidRDefault="00036078" w:rsidP="00707B8C">
      <w:pPr>
        <w:ind w:right="133"/>
        <w:jc w:val="both"/>
        <w:rPr>
          <w:rFonts w:ascii="Verdana" w:eastAsia="Verdana" w:hAnsi="Verdana" w:cs="Verdana"/>
          <w:spacing w:val="-1"/>
          <w:sz w:val="22"/>
          <w:szCs w:val="22"/>
        </w:rPr>
      </w:pPr>
      <w:r>
        <w:rPr>
          <w:rFonts w:ascii="Verdana" w:eastAsia="Verdana" w:hAnsi="Verdana" w:cs="Verdana"/>
          <w:spacing w:val="1"/>
          <w:position w:val="-1"/>
          <w:sz w:val="22"/>
          <w:szCs w:val="22"/>
        </w:rPr>
        <w:t>La resta no es modifica.</w:t>
      </w:r>
    </w:p>
    <w:p w:rsidR="00602EC6" w:rsidRPr="00033742" w:rsidRDefault="00BD0BBC" w:rsidP="00602EC6">
      <w:pPr>
        <w:ind w:right="133"/>
        <w:jc w:val="both"/>
        <w:rPr>
          <w:rFonts w:ascii="Verdana" w:eastAsia="Verdana" w:hAnsi="Verdana" w:cs="Verdana"/>
          <w:spacing w:val="-1"/>
          <w:sz w:val="22"/>
          <w:szCs w:val="22"/>
        </w:rPr>
      </w:pPr>
      <w:r w:rsidRPr="00033742">
        <w:rPr>
          <w:rFonts w:ascii="Verdana" w:eastAsia="Verdana" w:hAnsi="Verdana" w:cs="Verdana"/>
          <w:spacing w:val="-1"/>
          <w:sz w:val="22"/>
          <w:szCs w:val="22"/>
        </w:rPr>
        <w:lastRenderedPageBreak/>
        <w:t xml:space="preserve">A l’apartat </w:t>
      </w:r>
      <w:r w:rsidRPr="00033742">
        <w:rPr>
          <w:rFonts w:ascii="Verdana" w:eastAsia="Verdana" w:hAnsi="Verdana" w:cs="Verdana"/>
          <w:b/>
          <w:spacing w:val="-1"/>
          <w:sz w:val="22"/>
          <w:szCs w:val="22"/>
        </w:rPr>
        <w:t>C) Edificis o instal·lacions municipals habilitades per l’estacionament. Aparcaments de Costa Carbonell i Zona Esportiva</w:t>
      </w:r>
      <w:r w:rsidR="00602EC6" w:rsidRPr="00033742">
        <w:rPr>
          <w:rFonts w:ascii="Verdana" w:eastAsia="Verdana" w:hAnsi="Verdana" w:cs="Verdana"/>
          <w:spacing w:val="-1"/>
          <w:sz w:val="22"/>
          <w:szCs w:val="22"/>
        </w:rPr>
        <w:t xml:space="preserve"> es modifica el següent:</w:t>
      </w:r>
    </w:p>
    <w:p w:rsidR="00BD0BBC" w:rsidRPr="00033742" w:rsidRDefault="00BD0BBC" w:rsidP="00BD0BBC">
      <w:pPr>
        <w:spacing w:before="17"/>
        <w:jc w:val="both"/>
        <w:rPr>
          <w:rFonts w:ascii="Verdana" w:eastAsia="Verdana" w:hAnsi="Verdana" w:cs="Verdana"/>
          <w:spacing w:val="-1"/>
          <w:sz w:val="22"/>
          <w:szCs w:val="22"/>
        </w:rPr>
      </w:pPr>
    </w:p>
    <w:p w:rsidR="00BD0BBC" w:rsidRPr="00033742" w:rsidRDefault="00BD0BBC" w:rsidP="00BD0BBC">
      <w:pPr>
        <w:ind w:right="128"/>
        <w:jc w:val="both"/>
        <w:rPr>
          <w:rFonts w:ascii="Verdana" w:eastAsia="Verdana" w:hAnsi="Verdana" w:cs="Verdana"/>
          <w:sz w:val="22"/>
          <w:szCs w:val="22"/>
        </w:rPr>
      </w:pPr>
      <w:r w:rsidRPr="00033742">
        <w:rPr>
          <w:rFonts w:ascii="Verdana" w:eastAsia="Verdana" w:hAnsi="Verdana" w:cs="Verdana"/>
          <w:spacing w:val="-1"/>
          <w:sz w:val="22"/>
          <w:szCs w:val="22"/>
        </w:rPr>
        <w:t>1.</w:t>
      </w:r>
      <w:r w:rsidRPr="00033742">
        <w:rPr>
          <w:rFonts w:ascii="Verdana" w:eastAsia="Verdana" w:hAnsi="Verdana" w:cs="Verdana"/>
          <w:sz w:val="22"/>
          <w:szCs w:val="22"/>
        </w:rPr>
        <w:t>-</w:t>
      </w:r>
      <w:r w:rsidRPr="00033742">
        <w:rPr>
          <w:rFonts w:ascii="Verdana" w:hAnsi="Verdana"/>
          <w:spacing w:val="1"/>
          <w:sz w:val="22"/>
          <w:szCs w:val="22"/>
        </w:rPr>
        <w:t xml:space="preserve"> </w:t>
      </w:r>
      <w:r w:rsidRPr="00033742">
        <w:rPr>
          <w:rFonts w:ascii="Verdana" w:eastAsia="Verdana" w:hAnsi="Verdana" w:cs="Verdana"/>
          <w:sz w:val="22"/>
          <w:szCs w:val="22"/>
        </w:rPr>
        <w:t>A</w:t>
      </w:r>
      <w:r w:rsidRPr="00033742">
        <w:rPr>
          <w:rFonts w:ascii="Verdana" w:hAnsi="Verdana"/>
          <w:spacing w:val="4"/>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t</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ona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nt</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
          <w:sz w:val="22"/>
          <w:szCs w:val="22"/>
        </w:rPr>
        <w:t xml:space="preserve"> </w:t>
      </w:r>
      <w:r w:rsidRPr="00033742">
        <w:rPr>
          <w:rFonts w:ascii="Verdana" w:eastAsia="Verdana" w:hAnsi="Verdana" w:cs="Verdana"/>
          <w:spacing w:val="-1"/>
          <w:sz w:val="22"/>
          <w:szCs w:val="22"/>
        </w:rPr>
        <w:t>v</w:t>
      </w:r>
      <w:r w:rsidRPr="00033742">
        <w:rPr>
          <w:rFonts w:ascii="Verdana" w:eastAsia="Verdana" w:hAnsi="Verdana" w:cs="Verdana"/>
          <w:spacing w:val="1"/>
          <w:sz w:val="22"/>
          <w:szCs w:val="22"/>
        </w:rPr>
        <w:t>e</w:t>
      </w:r>
      <w:r w:rsidRPr="00033742">
        <w:rPr>
          <w:rFonts w:ascii="Verdana" w:eastAsia="Verdana" w:hAnsi="Verdana" w:cs="Verdana"/>
          <w:sz w:val="22"/>
          <w:szCs w:val="22"/>
        </w:rPr>
        <w:t>h</w:t>
      </w:r>
      <w:r w:rsidRPr="00033742">
        <w:rPr>
          <w:rFonts w:ascii="Verdana" w:eastAsia="Verdana" w:hAnsi="Verdana" w:cs="Verdana"/>
          <w:spacing w:val="-3"/>
          <w:sz w:val="22"/>
          <w:szCs w:val="22"/>
        </w:rPr>
        <w:t>i</w:t>
      </w:r>
      <w:r w:rsidRPr="00033742">
        <w:rPr>
          <w:rFonts w:ascii="Verdana" w:eastAsia="Verdana" w:hAnsi="Verdana" w:cs="Verdana"/>
          <w:spacing w:val="3"/>
          <w:sz w:val="22"/>
          <w:szCs w:val="22"/>
        </w:rPr>
        <w:t>c</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w:t>
      </w:r>
      <w:r w:rsidRPr="00033742">
        <w:rPr>
          <w:rFonts w:ascii="Verdana" w:eastAsia="Verdana" w:hAnsi="Verdana" w:cs="Verdana"/>
          <w:sz w:val="22"/>
          <w:szCs w:val="22"/>
        </w:rPr>
        <w:t>a</w:t>
      </w:r>
      <w:r w:rsidRPr="00033742">
        <w:rPr>
          <w:rFonts w:ascii="Verdana" w:eastAsia="Verdana" w:hAnsi="Verdana" w:cs="Verdana"/>
          <w:spacing w:val="-1"/>
          <w:sz w:val="22"/>
          <w:szCs w:val="22"/>
        </w:rPr>
        <w:t>p</w:t>
      </w:r>
      <w:r w:rsidRPr="00033742">
        <w:rPr>
          <w:rFonts w:ascii="Verdana" w:eastAsia="Verdana" w:hAnsi="Verdana" w:cs="Verdana"/>
          <w:spacing w:val="-3"/>
          <w:sz w:val="22"/>
          <w:szCs w:val="22"/>
        </w:rPr>
        <w:t>li</w:t>
      </w:r>
      <w:r w:rsidRPr="00033742">
        <w:rPr>
          <w:rFonts w:ascii="Verdana" w:eastAsia="Verdana" w:hAnsi="Verdana" w:cs="Verdana"/>
          <w:sz w:val="22"/>
          <w:szCs w:val="22"/>
        </w:rPr>
        <w:t>ca</w:t>
      </w:r>
      <w:r w:rsidRPr="00033742">
        <w:rPr>
          <w:rFonts w:ascii="Verdana" w:eastAsia="Verdana" w:hAnsi="Verdana" w:cs="Verdana"/>
          <w:spacing w:val="-1"/>
          <w:sz w:val="22"/>
          <w:szCs w:val="22"/>
        </w:rPr>
        <w:t>r</w:t>
      </w:r>
      <w:r w:rsidRPr="00033742">
        <w:rPr>
          <w:rFonts w:ascii="Verdana" w:eastAsia="Verdana" w:hAnsi="Verdana" w:cs="Verdana"/>
          <w:sz w:val="22"/>
          <w:szCs w:val="22"/>
        </w:rPr>
        <w:t>an</w:t>
      </w:r>
      <w:r w:rsidRPr="00033742">
        <w:rPr>
          <w:rFonts w:ascii="Verdana" w:hAnsi="Verdana"/>
          <w:spacing w:val="3"/>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g</w:t>
      </w:r>
      <w:r w:rsidRPr="00033742">
        <w:rPr>
          <w:rFonts w:ascii="Verdana" w:eastAsia="Verdana" w:hAnsi="Verdana" w:cs="Verdana"/>
          <w:sz w:val="22"/>
          <w:szCs w:val="22"/>
        </w:rPr>
        <w:t>ü</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eastAsia="Verdana" w:hAnsi="Verdana" w:cs="Verdana"/>
          <w:spacing w:val="-1"/>
          <w:sz w:val="22"/>
          <w:szCs w:val="22"/>
        </w:rPr>
        <w:t>rif</w:t>
      </w:r>
      <w:r w:rsidRPr="00033742">
        <w:rPr>
          <w:rFonts w:ascii="Verdana" w:eastAsia="Verdana" w:hAnsi="Verdana" w:cs="Verdana"/>
          <w:spacing w:val="1"/>
          <w:sz w:val="22"/>
          <w:szCs w:val="22"/>
        </w:rPr>
        <w:t>e</w:t>
      </w:r>
      <w:r w:rsidRPr="00033742">
        <w:rPr>
          <w:rFonts w:ascii="Verdana" w:eastAsia="Verdana" w:hAnsi="Verdana" w:cs="Verdana"/>
          <w:sz w:val="22"/>
          <w:szCs w:val="22"/>
        </w:rPr>
        <w:t>s:</w:t>
      </w:r>
    </w:p>
    <w:p w:rsidR="000F766E" w:rsidRPr="00033742" w:rsidRDefault="000F766E" w:rsidP="00BD0BBC">
      <w:pPr>
        <w:ind w:right="128"/>
        <w:jc w:val="both"/>
        <w:rPr>
          <w:rFonts w:ascii="Verdana" w:eastAsia="Verdana" w:hAnsi="Verdana" w:cs="Verdana"/>
          <w:sz w:val="22"/>
          <w:szCs w:val="22"/>
        </w:rPr>
      </w:pPr>
    </w:p>
    <w:tbl>
      <w:tblPr>
        <w:tblW w:w="5000" w:type="pct"/>
        <w:tblCellMar>
          <w:left w:w="0" w:type="dxa"/>
          <w:right w:w="0" w:type="dxa"/>
        </w:tblCellMar>
        <w:tblLook w:val="01E0" w:firstRow="1" w:lastRow="1" w:firstColumn="1" w:lastColumn="1" w:noHBand="0" w:noVBand="0"/>
      </w:tblPr>
      <w:tblGrid>
        <w:gridCol w:w="4375"/>
        <w:gridCol w:w="2492"/>
        <w:gridCol w:w="2494"/>
      </w:tblGrid>
      <w:tr w:rsidR="00033742" w:rsidRPr="00033742" w:rsidTr="00BD0BBC">
        <w:trPr>
          <w:trHeight w:hRule="exact" w:val="674"/>
        </w:trPr>
        <w:tc>
          <w:tcPr>
            <w:tcW w:w="2337" w:type="pct"/>
            <w:tcBorders>
              <w:top w:val="single" w:sz="2" w:space="0" w:color="000000"/>
              <w:left w:val="single" w:sz="2" w:space="0" w:color="000000"/>
              <w:bottom w:val="single" w:sz="2" w:space="0" w:color="000000"/>
              <w:right w:val="single" w:sz="2" w:space="0" w:color="000000"/>
            </w:tcBorders>
          </w:tcPr>
          <w:p w:rsidR="00BD0BBC" w:rsidRPr="00033742" w:rsidRDefault="00BD0BBC" w:rsidP="005B0D30">
            <w:pPr>
              <w:jc w:val="both"/>
              <w:rPr>
                <w:rFonts w:ascii="Verdana" w:hAnsi="Verdana"/>
                <w:b/>
                <w:sz w:val="22"/>
                <w:szCs w:val="22"/>
              </w:rPr>
            </w:pPr>
            <w:r w:rsidRPr="00033742">
              <w:rPr>
                <w:rFonts w:ascii="Verdana" w:eastAsia="Verdana" w:hAnsi="Verdana" w:cs="Verdana"/>
                <w:b/>
                <w:spacing w:val="-1"/>
                <w:sz w:val="22"/>
                <w:szCs w:val="22"/>
              </w:rPr>
              <w:t>Costa Carbonell i Zona Esportiva</w:t>
            </w:r>
          </w:p>
        </w:tc>
        <w:tc>
          <w:tcPr>
            <w:tcW w:w="1331" w:type="pct"/>
            <w:tcBorders>
              <w:top w:val="single" w:sz="2" w:space="0" w:color="000000"/>
              <w:left w:val="single" w:sz="2" w:space="0" w:color="000000"/>
              <w:bottom w:val="single" w:sz="2" w:space="0" w:color="000000"/>
              <w:right w:val="single" w:sz="2" w:space="0" w:color="000000"/>
            </w:tcBorders>
          </w:tcPr>
          <w:p w:rsidR="00BD0BBC" w:rsidRPr="00033742" w:rsidRDefault="00BD0BBC" w:rsidP="00BD0BBC">
            <w:pPr>
              <w:ind w:right="-20"/>
              <w:jc w:val="both"/>
              <w:rPr>
                <w:rFonts w:ascii="Verdana" w:eastAsia="Verdana" w:hAnsi="Verdana" w:cs="Verdana"/>
                <w:sz w:val="22"/>
                <w:szCs w:val="22"/>
              </w:rPr>
            </w:pPr>
            <w:r w:rsidRPr="00033742">
              <w:rPr>
                <w:rFonts w:ascii="Verdana" w:eastAsia="Verdana" w:hAnsi="Verdana" w:cs="Verdana"/>
                <w:position w:val="-1"/>
                <w:sz w:val="22"/>
                <w:szCs w:val="22"/>
              </w:rPr>
              <w:t>D</w:t>
            </w:r>
            <w:r w:rsidRPr="00033742">
              <w:rPr>
                <w:rFonts w:ascii="Verdana" w:eastAsia="Verdana" w:hAnsi="Verdana" w:cs="Verdana"/>
                <w:spacing w:val="1"/>
                <w:position w:val="-1"/>
                <w:sz w:val="22"/>
                <w:szCs w:val="22"/>
              </w:rPr>
              <w:t>e</w:t>
            </w:r>
            <w:r w:rsidRPr="00033742">
              <w:rPr>
                <w:rFonts w:ascii="Verdana" w:eastAsia="Verdana" w:hAnsi="Verdana" w:cs="Verdana"/>
                <w:position w:val="-1"/>
                <w:sz w:val="22"/>
                <w:szCs w:val="22"/>
              </w:rPr>
              <w:t>l</w:t>
            </w:r>
            <w:r w:rsidRPr="00033742">
              <w:rPr>
                <w:rFonts w:ascii="Verdana" w:hAnsi="Verdana"/>
                <w:spacing w:val="19"/>
                <w:position w:val="-1"/>
                <w:sz w:val="22"/>
                <w:szCs w:val="22"/>
              </w:rPr>
              <w:t xml:space="preserve"> </w:t>
            </w:r>
            <w:r w:rsidRPr="00033742">
              <w:rPr>
                <w:rFonts w:ascii="Verdana" w:eastAsia="Verdana" w:hAnsi="Verdana" w:cs="Verdana"/>
                <w:spacing w:val="-1"/>
                <w:position w:val="-1"/>
                <w:sz w:val="22"/>
                <w:szCs w:val="22"/>
              </w:rPr>
              <w:t>01</w:t>
            </w:r>
            <w:r w:rsidRPr="00033742">
              <w:rPr>
                <w:rFonts w:ascii="Verdana" w:eastAsia="Verdana" w:hAnsi="Verdana" w:cs="Verdana"/>
                <w:spacing w:val="1"/>
                <w:position w:val="-1"/>
                <w:sz w:val="22"/>
                <w:szCs w:val="22"/>
              </w:rPr>
              <w:t>/</w:t>
            </w:r>
            <w:r w:rsidRPr="00033742">
              <w:rPr>
                <w:rFonts w:ascii="Verdana" w:eastAsia="Verdana" w:hAnsi="Verdana" w:cs="Verdana"/>
                <w:spacing w:val="-1"/>
                <w:position w:val="-1"/>
                <w:sz w:val="22"/>
                <w:szCs w:val="22"/>
              </w:rPr>
              <w:t>0</w:t>
            </w:r>
            <w:r w:rsidRPr="00033742">
              <w:rPr>
                <w:rFonts w:ascii="Verdana" w:eastAsia="Verdana" w:hAnsi="Verdana" w:cs="Verdana"/>
                <w:position w:val="-1"/>
                <w:sz w:val="22"/>
                <w:szCs w:val="22"/>
              </w:rPr>
              <w:t>7</w:t>
            </w:r>
            <w:r w:rsidRPr="00033742">
              <w:rPr>
                <w:rFonts w:ascii="Verdana" w:hAnsi="Verdana"/>
                <w:spacing w:val="23"/>
                <w:position w:val="-1"/>
                <w:sz w:val="22"/>
                <w:szCs w:val="22"/>
              </w:rPr>
              <w:t xml:space="preserve"> </w:t>
            </w:r>
            <w:r w:rsidRPr="00033742">
              <w:rPr>
                <w:rFonts w:ascii="Verdana" w:eastAsia="Verdana" w:hAnsi="Verdana" w:cs="Verdana"/>
                <w:spacing w:val="2"/>
                <w:position w:val="-1"/>
                <w:sz w:val="22"/>
                <w:szCs w:val="22"/>
              </w:rPr>
              <w:t>a</w:t>
            </w:r>
            <w:r w:rsidRPr="00033742">
              <w:rPr>
                <w:rFonts w:ascii="Verdana" w:eastAsia="Verdana" w:hAnsi="Verdana" w:cs="Verdana"/>
                <w:position w:val="-1"/>
                <w:sz w:val="22"/>
                <w:szCs w:val="22"/>
              </w:rPr>
              <w:t>l</w:t>
            </w:r>
            <w:r w:rsidRPr="00033742">
              <w:rPr>
                <w:rFonts w:ascii="Verdana" w:hAnsi="Verdana"/>
                <w:spacing w:val="19"/>
                <w:position w:val="-1"/>
                <w:sz w:val="22"/>
                <w:szCs w:val="22"/>
              </w:rPr>
              <w:t xml:space="preserve"> 23</w:t>
            </w:r>
            <w:r w:rsidRPr="00033742">
              <w:rPr>
                <w:rFonts w:ascii="Verdana" w:eastAsia="Verdana" w:hAnsi="Verdana" w:cs="Verdana"/>
                <w:spacing w:val="1"/>
                <w:position w:val="-1"/>
                <w:sz w:val="22"/>
                <w:szCs w:val="22"/>
              </w:rPr>
              <w:t>/06 i del 15/09 al 31/12</w:t>
            </w:r>
          </w:p>
        </w:tc>
        <w:tc>
          <w:tcPr>
            <w:tcW w:w="1332" w:type="pct"/>
            <w:tcBorders>
              <w:top w:val="single" w:sz="2" w:space="0" w:color="000000"/>
              <w:left w:val="single" w:sz="2" w:space="0" w:color="000000"/>
              <w:bottom w:val="single" w:sz="2" w:space="0" w:color="000000"/>
              <w:right w:val="single" w:sz="2" w:space="0" w:color="000000"/>
            </w:tcBorders>
          </w:tcPr>
          <w:p w:rsidR="00BD0BBC" w:rsidRPr="00033742" w:rsidRDefault="00BD0BBC" w:rsidP="00BD0BBC">
            <w:pPr>
              <w:ind w:right="-20"/>
              <w:jc w:val="both"/>
              <w:rPr>
                <w:rFonts w:ascii="Verdana" w:eastAsia="Verdana" w:hAnsi="Verdana" w:cs="Verdana"/>
                <w:position w:val="-1"/>
                <w:sz w:val="22"/>
                <w:szCs w:val="22"/>
              </w:rPr>
            </w:pPr>
            <w:r w:rsidRPr="00033742">
              <w:rPr>
                <w:rFonts w:ascii="Verdana" w:eastAsia="Verdana" w:hAnsi="Verdana" w:cs="Verdana"/>
                <w:position w:val="-1"/>
                <w:sz w:val="22"/>
                <w:szCs w:val="22"/>
              </w:rPr>
              <w:t xml:space="preserve"> Del 24/06 al 14/09</w:t>
            </w:r>
          </w:p>
        </w:tc>
      </w:tr>
    </w:tbl>
    <w:p w:rsidR="009B4E96" w:rsidRPr="00033742" w:rsidRDefault="009B4E96" w:rsidP="00707B8C">
      <w:pPr>
        <w:ind w:right="133"/>
        <w:jc w:val="both"/>
        <w:rPr>
          <w:rFonts w:ascii="Verdana" w:eastAsia="Verdana" w:hAnsi="Verdana" w:cs="Verdana"/>
          <w:spacing w:val="-1"/>
          <w:sz w:val="22"/>
          <w:szCs w:val="22"/>
        </w:rPr>
      </w:pPr>
    </w:p>
    <w:p w:rsidR="00BD0BBC" w:rsidRPr="00033742" w:rsidRDefault="00BD0BBC" w:rsidP="00BD0BBC">
      <w:pPr>
        <w:ind w:right="124"/>
        <w:jc w:val="both"/>
        <w:rPr>
          <w:rFonts w:ascii="Verdana" w:eastAsia="Verdana" w:hAnsi="Verdana" w:cs="Verdana"/>
          <w:sz w:val="22"/>
          <w:szCs w:val="22"/>
        </w:rPr>
      </w:pPr>
      <w:r w:rsidRPr="00033742">
        <w:rPr>
          <w:rFonts w:ascii="Verdana" w:eastAsia="Verdana" w:hAnsi="Verdana" w:cs="Verdana"/>
          <w:sz w:val="22"/>
          <w:szCs w:val="22"/>
        </w:rPr>
        <w:t>La gratuïtat dels primers 60' en el període del 01/01 al 23/06 i del 15/09 al 31/10 serà per vehicle i dia.</w:t>
      </w:r>
    </w:p>
    <w:p w:rsidR="00BD0BBC" w:rsidRPr="00033742" w:rsidRDefault="00BD0BBC" w:rsidP="001D3735">
      <w:pPr>
        <w:ind w:right="133"/>
        <w:jc w:val="both"/>
        <w:rPr>
          <w:rFonts w:ascii="Verdana" w:eastAsia="Verdana" w:hAnsi="Verdana" w:cs="Verdana"/>
          <w:b/>
          <w:spacing w:val="-1"/>
          <w:sz w:val="22"/>
          <w:szCs w:val="22"/>
        </w:rPr>
      </w:pPr>
    </w:p>
    <w:p w:rsidR="0072396B" w:rsidRPr="00033742" w:rsidRDefault="0072396B" w:rsidP="0072396B">
      <w:pPr>
        <w:ind w:right="123"/>
        <w:jc w:val="both"/>
        <w:rPr>
          <w:rFonts w:ascii="Verdana" w:eastAsia="Verdana" w:hAnsi="Verdana" w:cs="Verdana"/>
          <w:sz w:val="22"/>
          <w:szCs w:val="22"/>
        </w:rPr>
      </w:pPr>
      <w:r w:rsidRPr="00033742">
        <w:rPr>
          <w:rFonts w:ascii="Verdana" w:eastAsia="Verdana" w:hAnsi="Verdana" w:cs="Verdana"/>
          <w:spacing w:val="-1"/>
          <w:sz w:val="22"/>
          <w:szCs w:val="22"/>
        </w:rPr>
        <w:t>2.</w:t>
      </w:r>
      <w:r w:rsidRPr="00033742">
        <w:rPr>
          <w:rFonts w:ascii="Verdana" w:eastAsia="Verdana" w:hAnsi="Verdana" w:cs="Verdana"/>
          <w:sz w:val="22"/>
          <w:szCs w:val="22"/>
        </w:rPr>
        <w:t>-</w:t>
      </w:r>
      <w:r w:rsidRPr="00033742">
        <w:rPr>
          <w:rFonts w:ascii="Verdana" w:hAnsi="Verdana"/>
          <w:spacing w:val="54"/>
          <w:sz w:val="22"/>
          <w:szCs w:val="22"/>
        </w:rPr>
        <w:t xml:space="preserve"> </w:t>
      </w:r>
      <w:r w:rsidRPr="00033742">
        <w:rPr>
          <w:rFonts w:ascii="Verdana" w:eastAsia="Verdana" w:hAnsi="Verdana" w:cs="Verdana"/>
          <w:sz w:val="22"/>
          <w:szCs w:val="22"/>
        </w:rPr>
        <w:t>E</w:t>
      </w:r>
      <w:r w:rsidRPr="00033742">
        <w:rPr>
          <w:rFonts w:ascii="Verdana" w:eastAsia="Verdana" w:hAnsi="Verdana" w:cs="Verdana"/>
          <w:spacing w:val="-3"/>
          <w:sz w:val="22"/>
          <w:szCs w:val="22"/>
        </w:rPr>
        <w:t>l</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z w:val="22"/>
          <w:szCs w:val="22"/>
        </w:rPr>
        <w:t>a</w:t>
      </w:r>
      <w:r w:rsidRPr="00033742">
        <w:rPr>
          <w:rFonts w:ascii="Verdana" w:eastAsia="Verdana" w:hAnsi="Verdana" w:cs="Verdana"/>
          <w:spacing w:val="-1"/>
          <w:sz w:val="22"/>
          <w:szCs w:val="22"/>
        </w:rPr>
        <w:t>b</w:t>
      </w:r>
      <w:r w:rsidRPr="00033742">
        <w:rPr>
          <w:rFonts w:ascii="Verdana" w:eastAsia="Verdana" w:hAnsi="Verdana" w:cs="Verdana"/>
          <w:sz w:val="22"/>
          <w:szCs w:val="22"/>
        </w:rPr>
        <w:t>ona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2"/>
          <w:sz w:val="22"/>
          <w:szCs w:val="22"/>
        </w:rPr>
        <w:t>q</w:t>
      </w:r>
      <w:r w:rsidRPr="00033742">
        <w:rPr>
          <w:rFonts w:ascii="Verdana" w:eastAsia="Verdana" w:hAnsi="Verdana" w:cs="Verdana"/>
          <w:sz w:val="22"/>
          <w:szCs w:val="22"/>
        </w:rPr>
        <w:t>ue</w:t>
      </w:r>
      <w:r w:rsidRPr="00033742">
        <w:rPr>
          <w:rFonts w:ascii="Verdana" w:hAnsi="Verdana"/>
          <w:spacing w:val="54"/>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1"/>
          <w:sz w:val="22"/>
          <w:szCs w:val="22"/>
        </w:rPr>
        <w:t>pr</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v</w:t>
      </w:r>
      <w:r w:rsidRPr="00033742">
        <w:rPr>
          <w:rFonts w:ascii="Verdana" w:eastAsia="Verdana" w:hAnsi="Verdana" w:cs="Verdana"/>
          <w:spacing w:val="1"/>
          <w:sz w:val="22"/>
          <w:szCs w:val="22"/>
        </w:rPr>
        <w:t>e</w:t>
      </w:r>
      <w:r w:rsidRPr="00033742">
        <w:rPr>
          <w:rFonts w:ascii="Verdana" w:eastAsia="Verdana" w:hAnsi="Verdana" w:cs="Verdana"/>
          <w:spacing w:val="-3"/>
          <w:sz w:val="22"/>
          <w:szCs w:val="22"/>
        </w:rPr>
        <w:t>u</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hAnsi="Verdana"/>
          <w:spacing w:val="53"/>
          <w:sz w:val="22"/>
          <w:szCs w:val="22"/>
        </w:rPr>
        <w:t xml:space="preserve"> </w:t>
      </w:r>
      <w:r w:rsidRPr="00033742">
        <w:rPr>
          <w:rFonts w:ascii="Verdana" w:eastAsia="Verdana" w:hAnsi="Verdana" w:cs="Verdana"/>
          <w:spacing w:val="-2"/>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r</w:t>
      </w:r>
      <w:r w:rsidRPr="00033742">
        <w:rPr>
          <w:rFonts w:ascii="Verdana" w:eastAsia="Verdana" w:hAnsi="Verdana" w:cs="Verdana"/>
          <w:sz w:val="22"/>
          <w:szCs w:val="22"/>
        </w:rPr>
        <w:t>an</w:t>
      </w:r>
      <w:r w:rsidRPr="00033742">
        <w:rPr>
          <w:rFonts w:ascii="Verdana" w:hAnsi="Verdana"/>
          <w:spacing w:val="53"/>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w:t>
      </w:r>
      <w:r w:rsidRPr="00033742">
        <w:rPr>
          <w:rFonts w:ascii="Verdana" w:eastAsia="Verdana" w:hAnsi="Verdana" w:cs="Verdana"/>
          <w:sz w:val="22"/>
          <w:szCs w:val="22"/>
        </w:rPr>
        <w:t>a</w:t>
      </w:r>
      <w:r w:rsidRPr="00033742">
        <w:rPr>
          <w:rFonts w:ascii="Verdana" w:eastAsia="Verdana" w:hAnsi="Verdana" w:cs="Verdana"/>
          <w:spacing w:val="-1"/>
          <w:sz w:val="22"/>
          <w:szCs w:val="22"/>
        </w:rPr>
        <w:t>pl</w:t>
      </w:r>
      <w:r w:rsidRPr="00033742">
        <w:rPr>
          <w:rFonts w:ascii="Verdana" w:eastAsia="Verdana" w:hAnsi="Verdana" w:cs="Verdana"/>
          <w:spacing w:val="-3"/>
          <w:sz w:val="22"/>
          <w:szCs w:val="22"/>
        </w:rPr>
        <w:t>i</w:t>
      </w:r>
      <w:r w:rsidRPr="00033742">
        <w:rPr>
          <w:rFonts w:ascii="Verdana" w:eastAsia="Verdana" w:hAnsi="Verdana" w:cs="Verdana"/>
          <w:sz w:val="22"/>
          <w:szCs w:val="22"/>
        </w:rPr>
        <w:t>ca</w:t>
      </w:r>
      <w:r w:rsidRPr="00033742">
        <w:rPr>
          <w:rFonts w:ascii="Verdana" w:eastAsia="Verdana" w:hAnsi="Verdana" w:cs="Verdana"/>
          <w:spacing w:val="3"/>
          <w:sz w:val="22"/>
          <w:szCs w:val="22"/>
        </w:rPr>
        <w:t>c</w:t>
      </w:r>
      <w:r w:rsidRPr="00033742">
        <w:rPr>
          <w:rFonts w:ascii="Verdana" w:eastAsia="Verdana" w:hAnsi="Verdana" w:cs="Verdana"/>
          <w:spacing w:val="-5"/>
          <w:sz w:val="22"/>
          <w:szCs w:val="22"/>
        </w:rPr>
        <w:t>i</w:t>
      </w:r>
      <w:r w:rsidRPr="00033742">
        <w:rPr>
          <w:rFonts w:ascii="Verdana" w:eastAsia="Verdana" w:hAnsi="Verdana" w:cs="Verdana"/>
          <w:sz w:val="22"/>
          <w:szCs w:val="22"/>
        </w:rPr>
        <w:t>ó</w:t>
      </w:r>
      <w:r w:rsidRPr="00033742">
        <w:rPr>
          <w:rFonts w:ascii="Verdana" w:hAnsi="Verdana"/>
          <w:spacing w:val="54"/>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hAnsi="Verdana"/>
          <w:spacing w:val="53"/>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pacing w:val="-3"/>
          <w:sz w:val="22"/>
          <w:szCs w:val="22"/>
        </w:rPr>
        <w:t>l</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r</w:t>
      </w:r>
      <w:r w:rsidRPr="00033742">
        <w:rPr>
          <w:rFonts w:ascii="Verdana" w:eastAsia="Verdana" w:hAnsi="Verdana" w:cs="Verdana"/>
          <w:spacing w:val="-3"/>
          <w:sz w:val="22"/>
          <w:szCs w:val="22"/>
        </w:rPr>
        <w:t>í</w:t>
      </w:r>
      <w:r w:rsidRPr="00033742">
        <w:rPr>
          <w:rFonts w:ascii="Verdana" w:eastAsia="Verdana" w:hAnsi="Verdana" w:cs="Verdana"/>
          <w:sz w:val="22"/>
          <w:szCs w:val="22"/>
        </w:rPr>
        <w:t>o</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3"/>
          <w:sz w:val="22"/>
          <w:szCs w:val="22"/>
        </w:rPr>
        <w:t>i</w:t>
      </w:r>
      <w:r w:rsidRPr="00033742">
        <w:rPr>
          <w:rFonts w:ascii="Verdana" w:eastAsia="Verdana" w:hAnsi="Verdana" w:cs="Verdana"/>
          <w:sz w:val="22"/>
          <w:szCs w:val="22"/>
        </w:rPr>
        <w:t>n</w:t>
      </w:r>
      <w:r w:rsidRPr="00033742">
        <w:rPr>
          <w:rFonts w:ascii="Verdana" w:eastAsia="Verdana" w:hAnsi="Verdana" w:cs="Verdana"/>
          <w:spacing w:val="2"/>
          <w:sz w:val="22"/>
          <w:szCs w:val="22"/>
        </w:rPr>
        <w:t>d</w:t>
      </w:r>
      <w:r w:rsidRPr="00033742">
        <w:rPr>
          <w:rFonts w:ascii="Verdana" w:eastAsia="Verdana" w:hAnsi="Verdana" w:cs="Verdana"/>
          <w:spacing w:val="-3"/>
          <w:sz w:val="22"/>
          <w:szCs w:val="22"/>
        </w:rPr>
        <w:t>i</w:t>
      </w:r>
      <w:r w:rsidRPr="00033742">
        <w:rPr>
          <w:rFonts w:ascii="Verdana" w:eastAsia="Verdana" w:hAnsi="Verdana" w:cs="Verdana"/>
          <w:sz w:val="22"/>
          <w:szCs w:val="22"/>
        </w:rPr>
        <w:t>ca</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pacing w:val="53"/>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hAnsi="Verdana"/>
          <w:sz w:val="22"/>
          <w:szCs w:val="22"/>
        </w:rPr>
        <w:t xml:space="preserve"> </w:t>
      </w:r>
      <w:r w:rsidRPr="00033742">
        <w:rPr>
          <w:rFonts w:ascii="Verdana" w:eastAsia="Verdana" w:hAnsi="Verdana" w:cs="Verdana"/>
          <w:sz w:val="22"/>
          <w:szCs w:val="22"/>
        </w:rPr>
        <w:t>ca</w:t>
      </w:r>
      <w:r w:rsidRPr="00033742">
        <w:rPr>
          <w:rFonts w:ascii="Verdana" w:eastAsia="Verdana" w:hAnsi="Verdana" w:cs="Verdana"/>
          <w:spacing w:val="-1"/>
          <w:sz w:val="22"/>
          <w:szCs w:val="22"/>
        </w:rPr>
        <w:t>d</w:t>
      </w:r>
      <w:r w:rsidRPr="00033742">
        <w:rPr>
          <w:rFonts w:ascii="Verdana" w:eastAsia="Verdana" w:hAnsi="Verdana" w:cs="Verdana"/>
          <w:sz w:val="22"/>
          <w:szCs w:val="22"/>
        </w:rPr>
        <w:t>a</w:t>
      </w:r>
      <w:r w:rsidRPr="00033742">
        <w:rPr>
          <w:rFonts w:ascii="Verdana" w:hAnsi="Verdana"/>
          <w:spacing w:val="38"/>
          <w:sz w:val="22"/>
          <w:szCs w:val="22"/>
        </w:rPr>
        <w:t xml:space="preserve"> </w:t>
      </w:r>
      <w:r w:rsidRPr="00033742">
        <w:rPr>
          <w:rFonts w:ascii="Verdana" w:eastAsia="Verdana" w:hAnsi="Verdana" w:cs="Verdana"/>
          <w:sz w:val="22"/>
          <w:szCs w:val="22"/>
        </w:rPr>
        <w:t>cas.</w:t>
      </w:r>
    </w:p>
    <w:p w:rsidR="0072396B" w:rsidRPr="00033742" w:rsidRDefault="0072396B" w:rsidP="0072396B">
      <w:pPr>
        <w:ind w:right="123"/>
        <w:jc w:val="both"/>
        <w:rPr>
          <w:rFonts w:ascii="Verdana" w:eastAsia="Verdana" w:hAnsi="Verdana" w:cs="Verdana"/>
          <w:sz w:val="22"/>
          <w:szCs w:val="22"/>
        </w:rPr>
      </w:pPr>
    </w:p>
    <w:tbl>
      <w:tblPr>
        <w:tblW w:w="5000" w:type="pct"/>
        <w:tblCellMar>
          <w:left w:w="0" w:type="dxa"/>
          <w:right w:w="0" w:type="dxa"/>
        </w:tblCellMar>
        <w:tblLook w:val="01E0" w:firstRow="1" w:lastRow="1" w:firstColumn="1" w:lastColumn="1" w:noHBand="0" w:noVBand="0"/>
      </w:tblPr>
      <w:tblGrid>
        <w:gridCol w:w="1446"/>
        <w:gridCol w:w="2103"/>
        <w:gridCol w:w="3375"/>
        <w:gridCol w:w="1199"/>
        <w:gridCol w:w="1242"/>
      </w:tblGrid>
      <w:tr w:rsidR="00033742" w:rsidRPr="00033742" w:rsidTr="005B0D30">
        <w:trPr>
          <w:trHeight w:hRule="exact" w:val="362"/>
        </w:trPr>
        <w:tc>
          <w:tcPr>
            <w:tcW w:w="5000" w:type="pct"/>
            <w:gridSpan w:val="5"/>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18"/>
              <w:ind w:left="102" w:right="-20"/>
              <w:jc w:val="both"/>
              <w:rPr>
                <w:rFonts w:ascii="Verdana" w:eastAsia="Verdana" w:hAnsi="Verdana" w:cs="Verdana"/>
                <w:sz w:val="22"/>
                <w:szCs w:val="22"/>
              </w:rPr>
            </w:pPr>
            <w:r w:rsidRPr="00033742">
              <w:rPr>
                <w:rFonts w:ascii="Verdana" w:eastAsia="Verdana" w:hAnsi="Verdana" w:cs="Verdana"/>
                <w:spacing w:val="-1"/>
                <w:sz w:val="22"/>
                <w:szCs w:val="22"/>
              </w:rPr>
              <w:t>Costa Carbonell i Zona Esportiva</w:t>
            </w:r>
            <w:r w:rsidRPr="00033742">
              <w:rPr>
                <w:rFonts w:ascii="Verdana" w:eastAsia="Verdana" w:hAnsi="Verdana" w:cs="Verdana"/>
                <w:sz w:val="22"/>
                <w:szCs w:val="22"/>
              </w:rPr>
              <w:t xml:space="preserve">                               Període: </w:t>
            </w:r>
            <w:r w:rsidRPr="00033742">
              <w:rPr>
                <w:rFonts w:ascii="Verdana" w:hAnsi="Verdana"/>
                <w:sz w:val="22"/>
                <w:szCs w:val="22"/>
              </w:rPr>
              <w:t>Tot l'any</w:t>
            </w:r>
          </w:p>
        </w:tc>
      </w:tr>
      <w:tr w:rsidR="00033742" w:rsidRPr="00033742" w:rsidTr="0072396B">
        <w:trPr>
          <w:trHeight w:hRule="exact" w:val="897"/>
        </w:trPr>
        <w:tc>
          <w:tcPr>
            <w:tcW w:w="772"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Vehicle</w:t>
            </w:r>
          </w:p>
        </w:tc>
        <w:tc>
          <w:tcPr>
            <w:tcW w:w="1123"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Durada</w:t>
            </w:r>
          </w:p>
        </w:tc>
        <w:tc>
          <w:tcPr>
            <w:tcW w:w="1802"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Horari (h)</w:t>
            </w:r>
          </w:p>
        </w:tc>
        <w:tc>
          <w:tcPr>
            <w:tcW w:w="640"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Taxa(€)</w:t>
            </w:r>
          </w:p>
          <w:p w:rsidR="0072396B" w:rsidRPr="00033742" w:rsidRDefault="0072396B" w:rsidP="0072396B">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01/09 a 30/06</w:t>
            </w:r>
          </w:p>
        </w:tc>
        <w:tc>
          <w:tcPr>
            <w:tcW w:w="663"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Taxa(€)</w:t>
            </w:r>
          </w:p>
          <w:p w:rsidR="0072396B" w:rsidRPr="00033742" w:rsidRDefault="0072396B" w:rsidP="0072396B">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01/07 a31/08</w:t>
            </w:r>
          </w:p>
        </w:tc>
      </w:tr>
      <w:tr w:rsidR="00033742" w:rsidRPr="00033742" w:rsidTr="0072396B">
        <w:trPr>
          <w:trHeight w:hRule="exact" w:val="319"/>
        </w:trPr>
        <w:tc>
          <w:tcPr>
            <w:tcW w:w="772" w:type="pct"/>
            <w:vMerge w:val="restart"/>
            <w:tcBorders>
              <w:top w:val="single" w:sz="4" w:space="0" w:color="000000"/>
              <w:left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Turisme</w:t>
            </w:r>
          </w:p>
        </w:tc>
        <w:tc>
          <w:tcPr>
            <w:tcW w:w="1123" w:type="pct"/>
            <w:tcBorders>
              <w:top w:val="single" w:sz="4" w:space="0" w:color="000000"/>
              <w:left w:val="single" w:sz="4" w:space="0" w:color="000000"/>
              <w:bottom w:val="single" w:sz="4" w:space="0" w:color="auto"/>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Setmanal</w:t>
            </w:r>
          </w:p>
        </w:tc>
        <w:tc>
          <w:tcPr>
            <w:tcW w:w="1802"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24h</w:t>
            </w:r>
          </w:p>
        </w:tc>
        <w:tc>
          <w:tcPr>
            <w:tcW w:w="640"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30€</w:t>
            </w:r>
          </w:p>
        </w:tc>
        <w:tc>
          <w:tcPr>
            <w:tcW w:w="663"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35€</w:t>
            </w:r>
          </w:p>
        </w:tc>
      </w:tr>
      <w:tr w:rsidR="00033742" w:rsidRPr="00033742" w:rsidTr="0072396B">
        <w:trPr>
          <w:trHeight w:hRule="exact" w:val="287"/>
        </w:trPr>
        <w:tc>
          <w:tcPr>
            <w:tcW w:w="772" w:type="pct"/>
            <w:vMerge/>
            <w:tcBorders>
              <w:left w:val="single" w:sz="4" w:space="0" w:color="000000"/>
              <w:right w:val="single" w:sz="4" w:space="0" w:color="auto"/>
            </w:tcBorders>
          </w:tcPr>
          <w:p w:rsidR="0072396B" w:rsidRPr="00033742" w:rsidRDefault="0072396B" w:rsidP="005B0D30">
            <w:pPr>
              <w:spacing w:before="4"/>
              <w:ind w:left="102" w:right="-20"/>
              <w:jc w:val="both"/>
              <w:rPr>
                <w:rFonts w:ascii="Verdana" w:eastAsia="Verdana" w:hAnsi="Verdana" w:cs="Verdana"/>
                <w:sz w:val="22"/>
                <w:szCs w:val="22"/>
              </w:rPr>
            </w:pPr>
          </w:p>
        </w:tc>
        <w:tc>
          <w:tcPr>
            <w:tcW w:w="1123" w:type="pct"/>
            <w:tcBorders>
              <w:top w:val="single" w:sz="4" w:space="0" w:color="auto"/>
              <w:left w:val="single" w:sz="4" w:space="0" w:color="auto"/>
              <w:bottom w:val="single" w:sz="4" w:space="0" w:color="auto"/>
              <w:right w:val="single" w:sz="4" w:space="0" w:color="auto"/>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Mensual</w:t>
            </w:r>
          </w:p>
        </w:tc>
        <w:tc>
          <w:tcPr>
            <w:tcW w:w="1802" w:type="pct"/>
            <w:tcBorders>
              <w:top w:val="single" w:sz="4" w:space="0" w:color="000000"/>
              <w:left w:val="single" w:sz="4" w:space="0" w:color="auto"/>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24h</w:t>
            </w:r>
          </w:p>
        </w:tc>
        <w:tc>
          <w:tcPr>
            <w:tcW w:w="640"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50€</w:t>
            </w:r>
          </w:p>
        </w:tc>
        <w:tc>
          <w:tcPr>
            <w:tcW w:w="663" w:type="pct"/>
            <w:tcBorders>
              <w:top w:val="single" w:sz="4" w:space="0" w:color="000000"/>
              <w:left w:val="single" w:sz="4" w:space="0" w:color="000000"/>
              <w:bottom w:val="single" w:sz="4" w:space="0" w:color="000000"/>
              <w:right w:val="single" w:sz="4" w:space="0" w:color="000000"/>
            </w:tcBorders>
          </w:tcPr>
          <w:p w:rsidR="0072396B" w:rsidRPr="00033742" w:rsidRDefault="00535B5D" w:rsidP="005B0D30">
            <w:pPr>
              <w:spacing w:before="4"/>
              <w:ind w:left="102" w:right="-20"/>
              <w:jc w:val="both"/>
              <w:rPr>
                <w:rFonts w:ascii="Verdana" w:eastAsia="Verdana" w:hAnsi="Verdana" w:cs="Verdana"/>
                <w:sz w:val="22"/>
                <w:szCs w:val="22"/>
              </w:rPr>
            </w:pPr>
            <w:r>
              <w:rPr>
                <w:rFonts w:ascii="Verdana" w:eastAsia="Verdana" w:hAnsi="Verdana" w:cs="Verdana"/>
                <w:sz w:val="22"/>
                <w:szCs w:val="22"/>
              </w:rPr>
              <w:t>50 €</w:t>
            </w:r>
          </w:p>
        </w:tc>
      </w:tr>
      <w:tr w:rsidR="00033742" w:rsidRPr="00033742" w:rsidTr="0072396B">
        <w:trPr>
          <w:trHeight w:hRule="exact" w:val="373"/>
        </w:trPr>
        <w:tc>
          <w:tcPr>
            <w:tcW w:w="772" w:type="pct"/>
            <w:vMerge/>
            <w:tcBorders>
              <w:left w:val="single" w:sz="4" w:space="0" w:color="000000"/>
              <w:right w:val="single" w:sz="4" w:space="0" w:color="auto"/>
            </w:tcBorders>
          </w:tcPr>
          <w:p w:rsidR="0072396B" w:rsidRPr="00033742" w:rsidRDefault="0072396B" w:rsidP="005B0D30">
            <w:pPr>
              <w:spacing w:before="4"/>
              <w:ind w:left="102" w:right="-20"/>
              <w:jc w:val="both"/>
              <w:rPr>
                <w:rFonts w:ascii="Verdana" w:eastAsia="Verdana" w:hAnsi="Verdana" w:cs="Verdana"/>
                <w:sz w:val="22"/>
                <w:szCs w:val="22"/>
              </w:rPr>
            </w:pPr>
          </w:p>
        </w:tc>
        <w:tc>
          <w:tcPr>
            <w:tcW w:w="1123" w:type="pct"/>
            <w:tcBorders>
              <w:top w:val="single" w:sz="4" w:space="0" w:color="auto"/>
              <w:left w:val="single" w:sz="4" w:space="0" w:color="auto"/>
              <w:bottom w:val="single" w:sz="4" w:space="0" w:color="auto"/>
              <w:right w:val="single" w:sz="4" w:space="0" w:color="auto"/>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Mensual Diürn</w:t>
            </w:r>
          </w:p>
        </w:tc>
        <w:tc>
          <w:tcPr>
            <w:tcW w:w="1802" w:type="pct"/>
            <w:tcBorders>
              <w:top w:val="single" w:sz="4" w:space="0" w:color="000000"/>
              <w:left w:val="single" w:sz="4" w:space="0" w:color="auto"/>
              <w:bottom w:val="single" w:sz="4" w:space="0" w:color="000000"/>
              <w:right w:val="single" w:sz="4" w:space="0" w:color="000000"/>
            </w:tcBorders>
          </w:tcPr>
          <w:p w:rsidR="0072396B" w:rsidRPr="00033742" w:rsidRDefault="0072396B" w:rsidP="0072396B">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7h a 21h</w:t>
            </w:r>
          </w:p>
        </w:tc>
        <w:tc>
          <w:tcPr>
            <w:tcW w:w="640"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35 €</w:t>
            </w:r>
          </w:p>
        </w:tc>
        <w:tc>
          <w:tcPr>
            <w:tcW w:w="663"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45€</w:t>
            </w:r>
          </w:p>
        </w:tc>
      </w:tr>
      <w:tr w:rsidR="00033742" w:rsidRPr="00033742" w:rsidTr="0072396B">
        <w:trPr>
          <w:trHeight w:hRule="exact" w:val="422"/>
        </w:trPr>
        <w:tc>
          <w:tcPr>
            <w:tcW w:w="772" w:type="pct"/>
            <w:vMerge/>
            <w:tcBorders>
              <w:left w:val="single" w:sz="4" w:space="0" w:color="000000"/>
              <w:right w:val="single" w:sz="4" w:space="0" w:color="auto"/>
            </w:tcBorders>
          </w:tcPr>
          <w:p w:rsidR="0072396B" w:rsidRPr="00033742" w:rsidRDefault="0072396B" w:rsidP="005B0D30">
            <w:pPr>
              <w:spacing w:before="4"/>
              <w:ind w:left="102" w:right="-20"/>
              <w:jc w:val="both"/>
              <w:rPr>
                <w:rFonts w:ascii="Verdana" w:eastAsia="Verdana" w:hAnsi="Verdana" w:cs="Verdana"/>
                <w:sz w:val="22"/>
                <w:szCs w:val="22"/>
              </w:rPr>
            </w:pPr>
          </w:p>
        </w:tc>
        <w:tc>
          <w:tcPr>
            <w:tcW w:w="1123" w:type="pct"/>
            <w:tcBorders>
              <w:top w:val="single" w:sz="4" w:space="0" w:color="auto"/>
              <w:left w:val="single" w:sz="4" w:space="0" w:color="auto"/>
              <w:bottom w:val="single" w:sz="4" w:space="0" w:color="auto"/>
              <w:right w:val="single" w:sz="4" w:space="0" w:color="auto"/>
            </w:tcBorders>
          </w:tcPr>
          <w:p w:rsidR="0072396B" w:rsidRPr="00033742" w:rsidRDefault="0072396B" w:rsidP="0072396B">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Mensual Nocturn</w:t>
            </w:r>
          </w:p>
        </w:tc>
        <w:tc>
          <w:tcPr>
            <w:tcW w:w="1802" w:type="pct"/>
            <w:tcBorders>
              <w:top w:val="single" w:sz="4" w:space="0" w:color="000000"/>
              <w:left w:val="single" w:sz="4" w:space="0" w:color="auto"/>
              <w:bottom w:val="single" w:sz="4" w:space="0" w:color="000000"/>
              <w:right w:val="single" w:sz="4" w:space="0" w:color="000000"/>
            </w:tcBorders>
          </w:tcPr>
          <w:p w:rsidR="0072396B" w:rsidRPr="00033742" w:rsidRDefault="0072396B" w:rsidP="0072396B">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21h a 7h</w:t>
            </w:r>
          </w:p>
        </w:tc>
        <w:tc>
          <w:tcPr>
            <w:tcW w:w="640"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35 €</w:t>
            </w:r>
          </w:p>
        </w:tc>
        <w:tc>
          <w:tcPr>
            <w:tcW w:w="663"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45€</w:t>
            </w:r>
          </w:p>
        </w:tc>
      </w:tr>
      <w:tr w:rsidR="00033742" w:rsidRPr="00033742" w:rsidTr="0072396B">
        <w:trPr>
          <w:trHeight w:hRule="exact" w:val="286"/>
        </w:trPr>
        <w:tc>
          <w:tcPr>
            <w:tcW w:w="772" w:type="pct"/>
            <w:vMerge/>
            <w:tcBorders>
              <w:left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p>
        </w:tc>
        <w:tc>
          <w:tcPr>
            <w:tcW w:w="1123" w:type="pct"/>
            <w:vMerge w:val="restart"/>
            <w:tcBorders>
              <w:top w:val="single" w:sz="4" w:space="0" w:color="auto"/>
              <w:left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Anual</w:t>
            </w:r>
          </w:p>
        </w:tc>
        <w:tc>
          <w:tcPr>
            <w:tcW w:w="1802"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24h</w:t>
            </w:r>
          </w:p>
        </w:tc>
        <w:tc>
          <w:tcPr>
            <w:tcW w:w="1303" w:type="pct"/>
            <w:gridSpan w:val="2"/>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540€</w:t>
            </w:r>
          </w:p>
        </w:tc>
      </w:tr>
      <w:tr w:rsidR="00033742" w:rsidRPr="00033742" w:rsidTr="0072396B">
        <w:trPr>
          <w:trHeight w:hRule="exact" w:val="936"/>
        </w:trPr>
        <w:tc>
          <w:tcPr>
            <w:tcW w:w="772" w:type="pct"/>
            <w:vMerge/>
            <w:tcBorders>
              <w:left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p>
        </w:tc>
        <w:tc>
          <w:tcPr>
            <w:tcW w:w="1123" w:type="pct"/>
            <w:vMerge/>
            <w:tcBorders>
              <w:left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p>
        </w:tc>
        <w:tc>
          <w:tcPr>
            <w:tcW w:w="1802" w:type="pct"/>
            <w:tcBorders>
              <w:top w:val="single" w:sz="4" w:space="0" w:color="000000"/>
              <w:left w:val="single" w:sz="4" w:space="0" w:color="000000"/>
              <w:bottom w:val="single" w:sz="4" w:space="0" w:color="000000"/>
              <w:right w:val="single" w:sz="4" w:space="0" w:color="000000"/>
            </w:tcBorders>
          </w:tcPr>
          <w:p w:rsidR="0072396B" w:rsidRPr="00033742" w:rsidRDefault="0072396B" w:rsidP="000F766E">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Diürn: 7h a 21h + *Caps de setmana + festius 24h</w:t>
            </w:r>
          </w:p>
        </w:tc>
        <w:tc>
          <w:tcPr>
            <w:tcW w:w="1303" w:type="pct"/>
            <w:gridSpan w:val="2"/>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420€</w:t>
            </w:r>
          </w:p>
        </w:tc>
      </w:tr>
      <w:tr w:rsidR="00033742" w:rsidRPr="00033742" w:rsidTr="0072396B">
        <w:trPr>
          <w:trHeight w:hRule="exact" w:val="920"/>
        </w:trPr>
        <w:tc>
          <w:tcPr>
            <w:tcW w:w="772" w:type="pct"/>
            <w:vMerge/>
            <w:tcBorders>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p>
        </w:tc>
        <w:tc>
          <w:tcPr>
            <w:tcW w:w="1123" w:type="pct"/>
            <w:vMerge/>
            <w:tcBorders>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p>
        </w:tc>
        <w:tc>
          <w:tcPr>
            <w:tcW w:w="1802" w:type="pct"/>
            <w:tcBorders>
              <w:top w:val="single" w:sz="4" w:space="0" w:color="000000"/>
              <w:left w:val="single" w:sz="4" w:space="0" w:color="000000"/>
              <w:bottom w:val="single" w:sz="4" w:space="0" w:color="000000"/>
              <w:right w:val="single" w:sz="4" w:space="0" w:color="000000"/>
            </w:tcBorders>
          </w:tcPr>
          <w:p w:rsidR="0072396B" w:rsidRPr="00033742" w:rsidRDefault="0072396B" w:rsidP="000F766E">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Nocturn: 20h a 9h+ Caps de setmana + festius 24h</w:t>
            </w:r>
          </w:p>
        </w:tc>
        <w:tc>
          <w:tcPr>
            <w:tcW w:w="1303" w:type="pct"/>
            <w:gridSpan w:val="2"/>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420€</w:t>
            </w:r>
          </w:p>
        </w:tc>
      </w:tr>
      <w:tr w:rsidR="00033742" w:rsidRPr="00033742" w:rsidTr="0072396B">
        <w:trPr>
          <w:trHeight w:hRule="exact" w:val="286"/>
        </w:trPr>
        <w:tc>
          <w:tcPr>
            <w:tcW w:w="772" w:type="pct"/>
            <w:vMerge w:val="restart"/>
            <w:tcBorders>
              <w:top w:val="single" w:sz="4" w:space="0" w:color="000000"/>
              <w:left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Motocicleta</w:t>
            </w:r>
          </w:p>
        </w:tc>
        <w:tc>
          <w:tcPr>
            <w:tcW w:w="1123"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Mensual</w:t>
            </w:r>
          </w:p>
        </w:tc>
        <w:tc>
          <w:tcPr>
            <w:tcW w:w="1802"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rPr>
                <w:rFonts w:ascii="Verdana" w:eastAsia="Verdana" w:hAnsi="Verdana" w:cs="Verdana"/>
                <w:sz w:val="22"/>
                <w:szCs w:val="22"/>
              </w:rPr>
            </w:pPr>
            <w:r w:rsidRPr="00033742">
              <w:rPr>
                <w:rFonts w:ascii="Verdana" w:eastAsia="Verdana" w:hAnsi="Verdana" w:cs="Verdana"/>
                <w:sz w:val="22"/>
                <w:szCs w:val="22"/>
              </w:rPr>
              <w:t>24h</w:t>
            </w:r>
          </w:p>
        </w:tc>
        <w:tc>
          <w:tcPr>
            <w:tcW w:w="1303" w:type="pct"/>
            <w:gridSpan w:val="2"/>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30€</w:t>
            </w:r>
          </w:p>
        </w:tc>
      </w:tr>
      <w:tr w:rsidR="00033742" w:rsidRPr="00033742" w:rsidTr="0072396B">
        <w:trPr>
          <w:trHeight w:hRule="exact" w:val="286"/>
        </w:trPr>
        <w:tc>
          <w:tcPr>
            <w:tcW w:w="772" w:type="pct"/>
            <w:vMerge/>
            <w:tcBorders>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p>
        </w:tc>
        <w:tc>
          <w:tcPr>
            <w:tcW w:w="1123"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Anual</w:t>
            </w:r>
          </w:p>
        </w:tc>
        <w:tc>
          <w:tcPr>
            <w:tcW w:w="1802" w:type="pct"/>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rPr>
                <w:rFonts w:ascii="Verdana" w:eastAsia="Verdana" w:hAnsi="Verdana" w:cs="Verdana"/>
                <w:sz w:val="22"/>
                <w:szCs w:val="22"/>
              </w:rPr>
            </w:pPr>
            <w:r w:rsidRPr="00033742">
              <w:rPr>
                <w:rFonts w:ascii="Verdana" w:eastAsia="Verdana" w:hAnsi="Verdana" w:cs="Verdana"/>
                <w:sz w:val="22"/>
                <w:szCs w:val="22"/>
              </w:rPr>
              <w:t>24h</w:t>
            </w:r>
          </w:p>
        </w:tc>
        <w:tc>
          <w:tcPr>
            <w:tcW w:w="1303" w:type="pct"/>
            <w:gridSpan w:val="2"/>
            <w:tcBorders>
              <w:top w:val="single" w:sz="4" w:space="0" w:color="000000"/>
              <w:left w:val="single" w:sz="4" w:space="0" w:color="000000"/>
              <w:bottom w:val="single" w:sz="4" w:space="0" w:color="000000"/>
              <w:right w:val="single" w:sz="4" w:space="0" w:color="000000"/>
            </w:tcBorders>
          </w:tcPr>
          <w:p w:rsidR="0072396B" w:rsidRPr="00033742" w:rsidRDefault="0072396B" w:rsidP="005B0D30">
            <w:pPr>
              <w:spacing w:before="4"/>
              <w:ind w:left="102" w:right="-20"/>
              <w:jc w:val="both"/>
              <w:rPr>
                <w:rFonts w:ascii="Verdana" w:eastAsia="Verdana" w:hAnsi="Verdana" w:cs="Verdana"/>
                <w:sz w:val="22"/>
                <w:szCs w:val="22"/>
              </w:rPr>
            </w:pPr>
            <w:r w:rsidRPr="00033742">
              <w:rPr>
                <w:rFonts w:ascii="Verdana" w:eastAsia="Verdana" w:hAnsi="Verdana" w:cs="Verdana"/>
                <w:sz w:val="22"/>
                <w:szCs w:val="22"/>
              </w:rPr>
              <w:t>240€</w:t>
            </w:r>
          </w:p>
        </w:tc>
      </w:tr>
    </w:tbl>
    <w:p w:rsidR="00F50545" w:rsidRPr="00033742" w:rsidRDefault="00F50545" w:rsidP="001D3735">
      <w:pPr>
        <w:ind w:right="133"/>
        <w:jc w:val="both"/>
        <w:rPr>
          <w:rFonts w:ascii="Verdana" w:eastAsia="Verdana" w:hAnsi="Verdana" w:cs="Verdana"/>
          <w:b/>
          <w:spacing w:val="-1"/>
          <w:sz w:val="22"/>
          <w:szCs w:val="22"/>
        </w:rPr>
      </w:pPr>
    </w:p>
    <w:p w:rsidR="00036078" w:rsidRDefault="00036078" w:rsidP="00602EC6">
      <w:pPr>
        <w:ind w:right="133"/>
        <w:jc w:val="both"/>
        <w:rPr>
          <w:rFonts w:ascii="Verdana" w:eastAsia="Verdana" w:hAnsi="Verdana" w:cs="Verdana"/>
          <w:spacing w:val="1"/>
          <w:position w:val="-1"/>
          <w:sz w:val="22"/>
          <w:szCs w:val="22"/>
        </w:rPr>
      </w:pPr>
      <w:r>
        <w:rPr>
          <w:rFonts w:ascii="Verdana" w:eastAsia="Verdana" w:hAnsi="Verdana" w:cs="Verdana"/>
          <w:spacing w:val="1"/>
          <w:position w:val="-1"/>
          <w:sz w:val="22"/>
          <w:szCs w:val="22"/>
        </w:rPr>
        <w:t>La resta no es modifica.</w:t>
      </w:r>
    </w:p>
    <w:p w:rsidR="00036078" w:rsidRDefault="00036078" w:rsidP="00602EC6">
      <w:pPr>
        <w:ind w:right="133"/>
        <w:jc w:val="both"/>
        <w:rPr>
          <w:rFonts w:ascii="Verdana" w:eastAsia="Verdana" w:hAnsi="Verdana" w:cs="Verdana"/>
          <w:spacing w:val="-1"/>
          <w:sz w:val="22"/>
          <w:szCs w:val="22"/>
        </w:rPr>
      </w:pPr>
    </w:p>
    <w:p w:rsidR="00602EC6" w:rsidRPr="00033742" w:rsidRDefault="00602EC6" w:rsidP="00602EC6">
      <w:pPr>
        <w:ind w:right="133"/>
        <w:jc w:val="both"/>
        <w:rPr>
          <w:rFonts w:ascii="Verdana" w:eastAsia="Verdana" w:hAnsi="Verdana" w:cs="Verdana"/>
          <w:spacing w:val="-1"/>
          <w:sz w:val="22"/>
          <w:szCs w:val="22"/>
        </w:rPr>
      </w:pPr>
      <w:r w:rsidRPr="00033742">
        <w:rPr>
          <w:rFonts w:ascii="Verdana" w:eastAsia="Verdana" w:hAnsi="Verdana" w:cs="Verdana"/>
          <w:spacing w:val="-1"/>
          <w:sz w:val="22"/>
          <w:szCs w:val="22"/>
        </w:rPr>
        <w:t xml:space="preserve">A l’apartat </w:t>
      </w:r>
      <w:r w:rsidRPr="00033742">
        <w:rPr>
          <w:rFonts w:ascii="Verdana" w:eastAsia="Verdana" w:hAnsi="Verdana" w:cs="Verdana"/>
          <w:b/>
          <w:spacing w:val="-1"/>
          <w:sz w:val="22"/>
          <w:szCs w:val="22"/>
        </w:rPr>
        <w:t>D) Edificis o instal·lacions municipals habilitades per l’estacionament. Aparcaments de la pl. Drets Humans</w:t>
      </w:r>
      <w:r w:rsidRPr="00033742">
        <w:rPr>
          <w:rFonts w:ascii="Verdana" w:eastAsia="Verdana" w:hAnsi="Verdana" w:cs="Verdana"/>
          <w:spacing w:val="-1"/>
          <w:sz w:val="22"/>
          <w:szCs w:val="22"/>
        </w:rPr>
        <w:t xml:space="preserve"> es modifica el següent:</w:t>
      </w:r>
    </w:p>
    <w:p w:rsidR="00602EC6" w:rsidRPr="00033742" w:rsidRDefault="00602EC6" w:rsidP="00602EC6">
      <w:pPr>
        <w:ind w:right="133"/>
        <w:jc w:val="both"/>
        <w:rPr>
          <w:rFonts w:ascii="Verdana" w:eastAsia="Verdana" w:hAnsi="Verdana" w:cs="Verdana"/>
          <w:spacing w:val="-1"/>
          <w:sz w:val="22"/>
          <w:szCs w:val="22"/>
        </w:rPr>
      </w:pPr>
    </w:p>
    <w:p w:rsidR="00602EC6" w:rsidRPr="00033742" w:rsidRDefault="00602EC6" w:rsidP="00602EC6">
      <w:pPr>
        <w:ind w:right="128"/>
        <w:jc w:val="both"/>
        <w:rPr>
          <w:rFonts w:ascii="Verdana" w:eastAsia="Verdana" w:hAnsi="Verdana" w:cs="Verdana"/>
          <w:sz w:val="22"/>
          <w:szCs w:val="22"/>
        </w:rPr>
      </w:pPr>
      <w:r w:rsidRPr="00033742">
        <w:rPr>
          <w:rFonts w:ascii="Verdana" w:eastAsia="Verdana" w:hAnsi="Verdana" w:cs="Verdana"/>
          <w:sz w:val="22"/>
          <w:szCs w:val="22"/>
        </w:rPr>
        <w:t>A</w:t>
      </w:r>
      <w:r w:rsidRPr="00033742">
        <w:rPr>
          <w:rFonts w:ascii="Verdana" w:hAnsi="Verdana"/>
          <w:spacing w:val="4"/>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t</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ona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nt</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
          <w:sz w:val="22"/>
          <w:szCs w:val="22"/>
        </w:rPr>
        <w:t xml:space="preserve"> </w:t>
      </w:r>
      <w:r w:rsidRPr="00033742">
        <w:rPr>
          <w:rFonts w:ascii="Verdana" w:eastAsia="Verdana" w:hAnsi="Verdana" w:cs="Verdana"/>
          <w:spacing w:val="-1"/>
          <w:sz w:val="22"/>
          <w:szCs w:val="22"/>
        </w:rPr>
        <w:t>v</w:t>
      </w:r>
      <w:r w:rsidRPr="00033742">
        <w:rPr>
          <w:rFonts w:ascii="Verdana" w:eastAsia="Verdana" w:hAnsi="Verdana" w:cs="Verdana"/>
          <w:spacing w:val="1"/>
          <w:sz w:val="22"/>
          <w:szCs w:val="22"/>
        </w:rPr>
        <w:t>e</w:t>
      </w:r>
      <w:r w:rsidRPr="00033742">
        <w:rPr>
          <w:rFonts w:ascii="Verdana" w:eastAsia="Verdana" w:hAnsi="Verdana" w:cs="Verdana"/>
          <w:sz w:val="22"/>
          <w:szCs w:val="22"/>
        </w:rPr>
        <w:t>h</w:t>
      </w:r>
      <w:r w:rsidRPr="00033742">
        <w:rPr>
          <w:rFonts w:ascii="Verdana" w:eastAsia="Verdana" w:hAnsi="Verdana" w:cs="Verdana"/>
          <w:spacing w:val="-3"/>
          <w:sz w:val="22"/>
          <w:szCs w:val="22"/>
        </w:rPr>
        <w:t>i</w:t>
      </w:r>
      <w:r w:rsidRPr="00033742">
        <w:rPr>
          <w:rFonts w:ascii="Verdana" w:eastAsia="Verdana" w:hAnsi="Verdana" w:cs="Verdana"/>
          <w:spacing w:val="3"/>
          <w:sz w:val="22"/>
          <w:szCs w:val="22"/>
        </w:rPr>
        <w:t>c</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w:t>
      </w:r>
      <w:r w:rsidRPr="00033742">
        <w:rPr>
          <w:rFonts w:ascii="Verdana" w:eastAsia="Verdana" w:hAnsi="Verdana" w:cs="Verdana"/>
          <w:sz w:val="22"/>
          <w:szCs w:val="22"/>
        </w:rPr>
        <w:t>a</w:t>
      </w:r>
      <w:r w:rsidRPr="00033742">
        <w:rPr>
          <w:rFonts w:ascii="Verdana" w:eastAsia="Verdana" w:hAnsi="Verdana" w:cs="Verdana"/>
          <w:spacing w:val="-1"/>
          <w:sz w:val="22"/>
          <w:szCs w:val="22"/>
        </w:rPr>
        <w:t>p</w:t>
      </w:r>
      <w:r w:rsidRPr="00033742">
        <w:rPr>
          <w:rFonts w:ascii="Verdana" w:eastAsia="Verdana" w:hAnsi="Verdana" w:cs="Verdana"/>
          <w:spacing w:val="-3"/>
          <w:sz w:val="22"/>
          <w:szCs w:val="22"/>
        </w:rPr>
        <w:t>li</w:t>
      </w:r>
      <w:r w:rsidRPr="00033742">
        <w:rPr>
          <w:rFonts w:ascii="Verdana" w:eastAsia="Verdana" w:hAnsi="Verdana" w:cs="Verdana"/>
          <w:sz w:val="22"/>
          <w:szCs w:val="22"/>
        </w:rPr>
        <w:t>ca</w:t>
      </w:r>
      <w:r w:rsidRPr="00033742">
        <w:rPr>
          <w:rFonts w:ascii="Verdana" w:eastAsia="Verdana" w:hAnsi="Verdana" w:cs="Verdana"/>
          <w:spacing w:val="-1"/>
          <w:sz w:val="22"/>
          <w:szCs w:val="22"/>
        </w:rPr>
        <w:t>r</w:t>
      </w:r>
      <w:r w:rsidRPr="00033742">
        <w:rPr>
          <w:rFonts w:ascii="Verdana" w:eastAsia="Verdana" w:hAnsi="Verdana" w:cs="Verdana"/>
          <w:sz w:val="22"/>
          <w:szCs w:val="22"/>
        </w:rPr>
        <w:t>an</w:t>
      </w:r>
      <w:r w:rsidRPr="00033742">
        <w:rPr>
          <w:rFonts w:ascii="Verdana" w:hAnsi="Verdana"/>
          <w:spacing w:val="3"/>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g</w:t>
      </w:r>
      <w:r w:rsidRPr="00033742">
        <w:rPr>
          <w:rFonts w:ascii="Verdana" w:eastAsia="Verdana" w:hAnsi="Verdana" w:cs="Verdana"/>
          <w:sz w:val="22"/>
          <w:szCs w:val="22"/>
        </w:rPr>
        <w:t>ü</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eastAsia="Verdana" w:hAnsi="Verdana" w:cs="Verdana"/>
          <w:spacing w:val="-1"/>
          <w:sz w:val="22"/>
          <w:szCs w:val="22"/>
        </w:rPr>
        <w:t>rif</w:t>
      </w:r>
      <w:r w:rsidRPr="00033742">
        <w:rPr>
          <w:rFonts w:ascii="Verdana" w:eastAsia="Verdana" w:hAnsi="Verdana" w:cs="Verdana"/>
          <w:spacing w:val="1"/>
          <w:sz w:val="22"/>
          <w:szCs w:val="22"/>
        </w:rPr>
        <w:t>e</w:t>
      </w:r>
      <w:r w:rsidRPr="00033742">
        <w:rPr>
          <w:rFonts w:ascii="Verdana" w:eastAsia="Verdana" w:hAnsi="Verdana" w:cs="Verdana"/>
          <w:sz w:val="22"/>
          <w:szCs w:val="22"/>
        </w:rPr>
        <w:t>s:</w:t>
      </w:r>
    </w:p>
    <w:p w:rsidR="00602EC6" w:rsidRPr="00033742" w:rsidRDefault="00602EC6" w:rsidP="00602EC6">
      <w:pPr>
        <w:spacing w:before="2"/>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374"/>
      </w:tblGrid>
      <w:tr w:rsidR="00033742" w:rsidRPr="00033742" w:rsidTr="005B0D30">
        <w:tc>
          <w:tcPr>
            <w:tcW w:w="9495" w:type="dxa"/>
            <w:gridSpan w:val="4"/>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b/>
                <w:spacing w:val="-1"/>
                <w:sz w:val="22"/>
                <w:szCs w:val="22"/>
              </w:rPr>
              <w:t>Drets Humans</w:t>
            </w:r>
            <w:r w:rsidRPr="00033742">
              <w:rPr>
                <w:rFonts w:ascii="Verdana" w:eastAsia="Verdana" w:hAnsi="Verdana" w:cs="Verdana"/>
                <w:spacing w:val="-1"/>
                <w:sz w:val="22"/>
                <w:szCs w:val="22"/>
              </w:rPr>
              <w:t xml:space="preserve">                               </w:t>
            </w:r>
            <w:r w:rsidRPr="00033742">
              <w:rPr>
                <w:rFonts w:ascii="Verdana" w:eastAsia="Verdana" w:hAnsi="Verdana" w:cs="Verdana"/>
                <w:sz w:val="22"/>
                <w:szCs w:val="22"/>
              </w:rPr>
              <w:t xml:space="preserve">Període: </w:t>
            </w:r>
            <w:r w:rsidRPr="00033742">
              <w:rPr>
                <w:rFonts w:ascii="Verdana" w:hAnsi="Verdana"/>
                <w:sz w:val="22"/>
                <w:szCs w:val="22"/>
              </w:rPr>
              <w:t>Tot l'any</w:t>
            </w:r>
          </w:p>
        </w:tc>
      </w:tr>
      <w:tr w:rsidR="00033742" w:rsidRPr="00033742" w:rsidTr="005B0D30">
        <w:tc>
          <w:tcPr>
            <w:tcW w:w="2373"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Vehicle</w:t>
            </w: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Durada</w:t>
            </w: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Horari (h)</w:t>
            </w: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Taxa(€)</w:t>
            </w:r>
          </w:p>
        </w:tc>
      </w:tr>
      <w:tr w:rsidR="00033742" w:rsidRPr="00033742" w:rsidTr="005B0D30">
        <w:tc>
          <w:tcPr>
            <w:tcW w:w="2373" w:type="dxa"/>
            <w:vMerge w:val="restart"/>
          </w:tcPr>
          <w:p w:rsidR="00602EC6" w:rsidRPr="00033742" w:rsidRDefault="00602EC6" w:rsidP="005B0D30">
            <w:pPr>
              <w:spacing w:before="2"/>
              <w:jc w:val="both"/>
              <w:rPr>
                <w:rFonts w:ascii="Verdana" w:hAnsi="Verdana"/>
                <w:sz w:val="22"/>
                <w:szCs w:val="22"/>
              </w:rPr>
            </w:pPr>
            <w:r w:rsidRPr="00033742">
              <w:rPr>
                <w:rFonts w:ascii="Verdana" w:hAnsi="Verdana"/>
                <w:sz w:val="22"/>
                <w:szCs w:val="22"/>
              </w:rPr>
              <w:t>Turisme</w:t>
            </w: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Mensual</w:t>
            </w: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24h</w:t>
            </w:r>
          </w:p>
        </w:tc>
        <w:tc>
          <w:tcPr>
            <w:tcW w:w="2374" w:type="dxa"/>
          </w:tcPr>
          <w:p w:rsidR="00602EC6" w:rsidRPr="00033742" w:rsidRDefault="00602EC6" w:rsidP="000F766E">
            <w:pPr>
              <w:spacing w:before="2"/>
              <w:jc w:val="right"/>
              <w:rPr>
                <w:rFonts w:ascii="Verdana" w:hAnsi="Verdana"/>
                <w:sz w:val="22"/>
                <w:szCs w:val="22"/>
              </w:rPr>
            </w:pPr>
            <w:r w:rsidRPr="00033742">
              <w:rPr>
                <w:rFonts w:ascii="Verdana" w:eastAsia="Verdana" w:hAnsi="Verdana" w:cs="Verdana"/>
                <w:sz w:val="22"/>
                <w:szCs w:val="22"/>
              </w:rPr>
              <w:t>45 €</w:t>
            </w:r>
          </w:p>
        </w:tc>
      </w:tr>
      <w:tr w:rsidR="00033742" w:rsidRPr="00033742" w:rsidTr="005B0D30">
        <w:tc>
          <w:tcPr>
            <w:tcW w:w="2373" w:type="dxa"/>
            <w:vMerge/>
          </w:tcPr>
          <w:p w:rsidR="00602EC6" w:rsidRPr="00033742" w:rsidRDefault="00602EC6" w:rsidP="005B0D30">
            <w:pPr>
              <w:spacing w:before="2"/>
              <w:jc w:val="both"/>
              <w:rPr>
                <w:rFonts w:ascii="Verdana" w:hAnsi="Verdana"/>
                <w:sz w:val="22"/>
                <w:szCs w:val="22"/>
              </w:rPr>
            </w:pP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Anual</w:t>
            </w: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24h</w:t>
            </w:r>
          </w:p>
        </w:tc>
        <w:tc>
          <w:tcPr>
            <w:tcW w:w="2374" w:type="dxa"/>
          </w:tcPr>
          <w:p w:rsidR="00602EC6" w:rsidRPr="00033742" w:rsidRDefault="00602EC6" w:rsidP="000F766E">
            <w:pPr>
              <w:spacing w:before="2"/>
              <w:jc w:val="right"/>
              <w:rPr>
                <w:rFonts w:ascii="Verdana" w:hAnsi="Verdana"/>
                <w:sz w:val="22"/>
                <w:szCs w:val="22"/>
              </w:rPr>
            </w:pPr>
            <w:r w:rsidRPr="00033742">
              <w:rPr>
                <w:rFonts w:ascii="Verdana" w:eastAsia="Verdana" w:hAnsi="Verdana" w:cs="Verdana"/>
                <w:sz w:val="22"/>
                <w:szCs w:val="22"/>
              </w:rPr>
              <w:t>420 €</w:t>
            </w:r>
          </w:p>
        </w:tc>
      </w:tr>
      <w:tr w:rsidR="00033742" w:rsidRPr="00033742" w:rsidTr="005B0D30">
        <w:tc>
          <w:tcPr>
            <w:tcW w:w="2373" w:type="dxa"/>
            <w:vMerge w:val="restart"/>
          </w:tcPr>
          <w:p w:rsidR="00602EC6" w:rsidRPr="00033742" w:rsidRDefault="00602EC6" w:rsidP="005B0D30">
            <w:pPr>
              <w:spacing w:before="2"/>
              <w:jc w:val="both"/>
              <w:rPr>
                <w:rFonts w:ascii="Verdana" w:hAnsi="Verdana"/>
                <w:sz w:val="22"/>
                <w:szCs w:val="22"/>
              </w:rPr>
            </w:pPr>
            <w:r w:rsidRPr="00033742">
              <w:rPr>
                <w:rFonts w:ascii="Verdana" w:hAnsi="Verdana"/>
                <w:sz w:val="22"/>
                <w:szCs w:val="22"/>
              </w:rPr>
              <w:t>Motocicleta</w:t>
            </w: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Mensual</w:t>
            </w: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24h</w:t>
            </w:r>
          </w:p>
        </w:tc>
        <w:tc>
          <w:tcPr>
            <w:tcW w:w="2374" w:type="dxa"/>
          </w:tcPr>
          <w:p w:rsidR="00602EC6" w:rsidRPr="00033742" w:rsidRDefault="00602EC6" w:rsidP="000F766E">
            <w:pPr>
              <w:spacing w:before="4"/>
              <w:ind w:left="102" w:right="-20"/>
              <w:jc w:val="right"/>
              <w:rPr>
                <w:rFonts w:ascii="Verdana" w:eastAsia="Verdana" w:hAnsi="Verdana" w:cs="Verdana"/>
                <w:sz w:val="22"/>
                <w:szCs w:val="22"/>
              </w:rPr>
            </w:pPr>
            <w:r w:rsidRPr="00033742">
              <w:rPr>
                <w:rFonts w:ascii="Verdana" w:eastAsia="Verdana" w:hAnsi="Verdana" w:cs="Verdana"/>
                <w:sz w:val="22"/>
                <w:szCs w:val="22"/>
              </w:rPr>
              <w:t>25 €</w:t>
            </w:r>
          </w:p>
        </w:tc>
      </w:tr>
      <w:tr w:rsidR="00602EC6" w:rsidRPr="00033742" w:rsidTr="000F766E">
        <w:trPr>
          <w:trHeight w:val="76"/>
        </w:trPr>
        <w:tc>
          <w:tcPr>
            <w:tcW w:w="2373" w:type="dxa"/>
            <w:vMerge/>
          </w:tcPr>
          <w:p w:rsidR="00602EC6" w:rsidRPr="00033742" w:rsidRDefault="00602EC6" w:rsidP="005B0D30">
            <w:pPr>
              <w:spacing w:before="2"/>
              <w:jc w:val="both"/>
              <w:rPr>
                <w:rFonts w:ascii="Verdana" w:hAnsi="Verdana"/>
                <w:sz w:val="22"/>
                <w:szCs w:val="22"/>
              </w:rPr>
            </w:pP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Anual</w:t>
            </w:r>
          </w:p>
        </w:tc>
        <w:tc>
          <w:tcPr>
            <w:tcW w:w="2374" w:type="dxa"/>
          </w:tcPr>
          <w:p w:rsidR="00602EC6" w:rsidRPr="00033742" w:rsidRDefault="00602EC6" w:rsidP="005B0D30">
            <w:pPr>
              <w:spacing w:before="2"/>
              <w:jc w:val="both"/>
              <w:rPr>
                <w:rFonts w:ascii="Verdana" w:hAnsi="Verdana"/>
                <w:sz w:val="22"/>
                <w:szCs w:val="22"/>
              </w:rPr>
            </w:pPr>
            <w:r w:rsidRPr="00033742">
              <w:rPr>
                <w:rFonts w:ascii="Verdana" w:eastAsia="Verdana" w:hAnsi="Verdana" w:cs="Verdana"/>
                <w:sz w:val="22"/>
                <w:szCs w:val="22"/>
              </w:rPr>
              <w:t>24h</w:t>
            </w:r>
          </w:p>
        </w:tc>
        <w:tc>
          <w:tcPr>
            <w:tcW w:w="2374" w:type="dxa"/>
          </w:tcPr>
          <w:p w:rsidR="00602EC6" w:rsidRPr="00033742" w:rsidRDefault="00602EC6" w:rsidP="000F766E">
            <w:pPr>
              <w:spacing w:before="4"/>
              <w:ind w:left="102" w:right="-20"/>
              <w:jc w:val="right"/>
              <w:rPr>
                <w:rFonts w:ascii="Verdana" w:eastAsia="Verdana" w:hAnsi="Verdana" w:cs="Verdana"/>
                <w:sz w:val="22"/>
                <w:szCs w:val="22"/>
              </w:rPr>
            </w:pPr>
            <w:r w:rsidRPr="00033742">
              <w:rPr>
                <w:rFonts w:ascii="Verdana" w:eastAsia="Verdana" w:hAnsi="Verdana" w:cs="Verdana"/>
                <w:sz w:val="22"/>
                <w:szCs w:val="22"/>
              </w:rPr>
              <w:t>195 €</w:t>
            </w:r>
          </w:p>
        </w:tc>
      </w:tr>
    </w:tbl>
    <w:p w:rsidR="00BD0BBC" w:rsidRDefault="00BD0BBC" w:rsidP="001D3735">
      <w:pPr>
        <w:ind w:right="133"/>
        <w:jc w:val="both"/>
        <w:rPr>
          <w:rFonts w:ascii="Verdana" w:eastAsia="Verdana" w:hAnsi="Verdana" w:cs="Verdana"/>
          <w:b/>
          <w:spacing w:val="-1"/>
          <w:sz w:val="22"/>
          <w:szCs w:val="22"/>
        </w:rPr>
      </w:pPr>
    </w:p>
    <w:p w:rsidR="00036078" w:rsidRDefault="00036078" w:rsidP="001D3735">
      <w:pPr>
        <w:ind w:right="133"/>
        <w:jc w:val="both"/>
        <w:rPr>
          <w:rFonts w:ascii="Verdana" w:eastAsia="Verdana" w:hAnsi="Verdana" w:cs="Verdana"/>
          <w:b/>
          <w:spacing w:val="-1"/>
          <w:sz w:val="22"/>
          <w:szCs w:val="22"/>
        </w:rPr>
      </w:pPr>
    </w:p>
    <w:p w:rsidR="00036078" w:rsidRDefault="00036078" w:rsidP="001D3735">
      <w:pPr>
        <w:ind w:right="133"/>
        <w:jc w:val="both"/>
        <w:rPr>
          <w:rFonts w:ascii="Verdana" w:eastAsia="Verdana" w:hAnsi="Verdana" w:cs="Verdana"/>
          <w:spacing w:val="1"/>
          <w:position w:val="-1"/>
          <w:sz w:val="22"/>
          <w:szCs w:val="22"/>
        </w:rPr>
      </w:pPr>
      <w:r>
        <w:rPr>
          <w:rFonts w:ascii="Verdana" w:eastAsia="Verdana" w:hAnsi="Verdana" w:cs="Verdana"/>
          <w:spacing w:val="1"/>
          <w:position w:val="-1"/>
          <w:sz w:val="22"/>
          <w:szCs w:val="22"/>
        </w:rPr>
        <w:t>La resta no es modifica.</w:t>
      </w:r>
    </w:p>
    <w:p w:rsidR="00036078" w:rsidRPr="00033742" w:rsidRDefault="00036078" w:rsidP="001D3735">
      <w:pPr>
        <w:ind w:right="133"/>
        <w:jc w:val="both"/>
        <w:rPr>
          <w:rFonts w:ascii="Verdana" w:eastAsia="Verdana" w:hAnsi="Verdana" w:cs="Verdana"/>
          <w:b/>
          <w:spacing w:val="-1"/>
          <w:sz w:val="22"/>
          <w:szCs w:val="22"/>
        </w:rPr>
      </w:pPr>
    </w:p>
    <w:p w:rsidR="002D0461" w:rsidRPr="00033742" w:rsidRDefault="005B0D30" w:rsidP="002D0461">
      <w:pPr>
        <w:ind w:right="133"/>
        <w:jc w:val="both"/>
        <w:rPr>
          <w:rFonts w:ascii="Verdana" w:eastAsia="Verdana" w:hAnsi="Verdana" w:cs="Verdana"/>
          <w:spacing w:val="-1"/>
          <w:sz w:val="22"/>
          <w:szCs w:val="22"/>
        </w:rPr>
      </w:pPr>
      <w:r w:rsidRPr="00033742">
        <w:rPr>
          <w:rFonts w:ascii="Verdana" w:eastAsia="Verdana" w:hAnsi="Verdana" w:cs="Verdana"/>
          <w:spacing w:val="-1"/>
          <w:sz w:val="22"/>
          <w:szCs w:val="22"/>
        </w:rPr>
        <w:t xml:space="preserve">A l’apartat  </w:t>
      </w:r>
      <w:r w:rsidRPr="00033742">
        <w:rPr>
          <w:rFonts w:ascii="Verdana" w:eastAsia="Verdana" w:hAnsi="Verdana" w:cs="Verdana"/>
          <w:b/>
          <w:spacing w:val="-1"/>
          <w:position w:val="-1"/>
          <w:sz w:val="22"/>
          <w:szCs w:val="22"/>
        </w:rPr>
        <w:t xml:space="preserve">E) Aparcament de superfície (Can </w:t>
      </w:r>
      <w:proofErr w:type="spellStart"/>
      <w:r w:rsidRPr="00033742">
        <w:rPr>
          <w:rFonts w:ascii="Verdana" w:eastAsia="Verdana" w:hAnsi="Verdana" w:cs="Verdana"/>
          <w:b/>
          <w:spacing w:val="-1"/>
          <w:position w:val="-1"/>
          <w:sz w:val="22"/>
          <w:szCs w:val="22"/>
        </w:rPr>
        <w:t>Lloranes</w:t>
      </w:r>
      <w:proofErr w:type="spellEnd"/>
      <w:r w:rsidRPr="00033742">
        <w:rPr>
          <w:rFonts w:ascii="Verdana" w:eastAsia="Verdana" w:hAnsi="Verdana" w:cs="Verdana"/>
          <w:b/>
          <w:spacing w:val="-1"/>
          <w:position w:val="-1"/>
          <w:sz w:val="22"/>
          <w:szCs w:val="22"/>
        </w:rPr>
        <w:t xml:space="preserve">, </w:t>
      </w:r>
      <w:proofErr w:type="spellStart"/>
      <w:r w:rsidRPr="00033742">
        <w:rPr>
          <w:rFonts w:ascii="Verdana" w:eastAsia="Verdana" w:hAnsi="Verdana" w:cs="Verdana"/>
          <w:b/>
          <w:spacing w:val="-1"/>
          <w:position w:val="-1"/>
          <w:sz w:val="22"/>
          <w:szCs w:val="22"/>
        </w:rPr>
        <w:t>Avda</w:t>
      </w:r>
      <w:proofErr w:type="spellEnd"/>
      <w:r w:rsidRPr="00033742">
        <w:rPr>
          <w:rFonts w:ascii="Verdana" w:eastAsia="Verdana" w:hAnsi="Verdana" w:cs="Verdana"/>
          <w:b/>
          <w:spacing w:val="-1"/>
          <w:position w:val="-1"/>
          <w:sz w:val="22"/>
          <w:szCs w:val="22"/>
        </w:rPr>
        <w:t>. Vila de Tossa o barri Pescadors i altres de nova implantació)</w:t>
      </w:r>
      <w:r w:rsidR="002D0461" w:rsidRPr="00033742">
        <w:rPr>
          <w:rFonts w:ascii="Verdana" w:eastAsia="Verdana" w:hAnsi="Verdana" w:cs="Verdana"/>
          <w:spacing w:val="-1"/>
          <w:sz w:val="22"/>
          <w:szCs w:val="22"/>
        </w:rPr>
        <w:t xml:space="preserve"> es modifica el següent:</w:t>
      </w:r>
    </w:p>
    <w:p w:rsidR="005B0D30" w:rsidRPr="00033742" w:rsidRDefault="005B0D30" w:rsidP="005B0D30">
      <w:pPr>
        <w:spacing w:before="21"/>
        <w:ind w:right="-20"/>
        <w:jc w:val="both"/>
        <w:rPr>
          <w:rFonts w:ascii="Verdana" w:eastAsia="Verdana" w:hAnsi="Verdana" w:cs="Verdana"/>
          <w:b/>
          <w:spacing w:val="-1"/>
          <w:position w:val="-1"/>
          <w:sz w:val="22"/>
          <w:szCs w:val="22"/>
        </w:rPr>
      </w:pPr>
    </w:p>
    <w:p w:rsidR="005B0D30" w:rsidRPr="00033742" w:rsidRDefault="005B0D30" w:rsidP="005B0D30">
      <w:pPr>
        <w:spacing w:before="21"/>
        <w:ind w:right="-20"/>
        <w:jc w:val="both"/>
        <w:rPr>
          <w:rFonts w:ascii="Verdana" w:eastAsia="Verdana" w:hAnsi="Verdana" w:cs="Verdana"/>
          <w:position w:val="-1"/>
          <w:sz w:val="22"/>
          <w:szCs w:val="22"/>
        </w:rPr>
      </w:pPr>
      <w:r w:rsidRPr="00033742">
        <w:rPr>
          <w:rFonts w:ascii="Verdana" w:eastAsia="Verdana" w:hAnsi="Verdana" w:cs="Verdana"/>
          <w:spacing w:val="-1"/>
          <w:sz w:val="22"/>
          <w:szCs w:val="22"/>
        </w:rPr>
        <w:t>1.</w:t>
      </w:r>
      <w:r w:rsidRPr="00033742">
        <w:rPr>
          <w:rFonts w:ascii="Verdana" w:eastAsia="Verdana" w:hAnsi="Verdana" w:cs="Verdana"/>
          <w:sz w:val="22"/>
          <w:szCs w:val="22"/>
        </w:rPr>
        <w:t>-</w:t>
      </w:r>
      <w:r w:rsidRPr="00033742">
        <w:rPr>
          <w:rFonts w:ascii="Verdana" w:hAnsi="Verdana"/>
          <w:spacing w:val="34"/>
          <w:sz w:val="22"/>
          <w:szCs w:val="22"/>
        </w:rPr>
        <w:t xml:space="preserve"> </w:t>
      </w:r>
      <w:r w:rsidRPr="00033742">
        <w:rPr>
          <w:rFonts w:ascii="Verdana" w:eastAsia="Verdana" w:hAnsi="Verdana" w:cs="Verdana"/>
          <w:sz w:val="22"/>
          <w:szCs w:val="22"/>
        </w:rPr>
        <w:t>A</w:t>
      </w:r>
      <w:r w:rsidRPr="00033742">
        <w:rPr>
          <w:rFonts w:ascii="Verdana" w:hAnsi="Verdana"/>
          <w:spacing w:val="37"/>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t</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ona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nt</w:t>
      </w:r>
      <w:r w:rsidRPr="00033742">
        <w:rPr>
          <w:rFonts w:ascii="Verdana" w:hAnsi="Verdana"/>
          <w:spacing w:val="33"/>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35"/>
          <w:sz w:val="22"/>
          <w:szCs w:val="22"/>
        </w:rPr>
        <w:t xml:space="preserve"> </w:t>
      </w:r>
      <w:r w:rsidRPr="00033742">
        <w:rPr>
          <w:rFonts w:ascii="Verdana" w:eastAsia="Verdana" w:hAnsi="Verdana" w:cs="Verdana"/>
          <w:spacing w:val="-1"/>
          <w:sz w:val="22"/>
          <w:szCs w:val="22"/>
        </w:rPr>
        <w:t>v</w:t>
      </w:r>
      <w:r w:rsidRPr="00033742">
        <w:rPr>
          <w:rFonts w:ascii="Verdana" w:eastAsia="Verdana" w:hAnsi="Verdana" w:cs="Verdana"/>
          <w:spacing w:val="1"/>
          <w:sz w:val="22"/>
          <w:szCs w:val="22"/>
        </w:rPr>
        <w:t>e</w:t>
      </w:r>
      <w:r w:rsidRPr="00033742">
        <w:rPr>
          <w:rFonts w:ascii="Verdana" w:eastAsia="Verdana" w:hAnsi="Verdana" w:cs="Verdana"/>
          <w:sz w:val="22"/>
          <w:szCs w:val="22"/>
        </w:rPr>
        <w:t>h</w:t>
      </w:r>
      <w:r w:rsidRPr="00033742">
        <w:rPr>
          <w:rFonts w:ascii="Verdana" w:eastAsia="Verdana" w:hAnsi="Verdana" w:cs="Verdana"/>
          <w:spacing w:val="-3"/>
          <w:sz w:val="22"/>
          <w:szCs w:val="22"/>
        </w:rPr>
        <w:t>i</w:t>
      </w:r>
      <w:r w:rsidRPr="00033742">
        <w:rPr>
          <w:rFonts w:ascii="Verdana" w:eastAsia="Verdana" w:hAnsi="Verdana" w:cs="Verdana"/>
          <w:spacing w:val="3"/>
          <w:sz w:val="22"/>
          <w:szCs w:val="22"/>
        </w:rPr>
        <w:t>c</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34"/>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hAnsi="Verdana"/>
          <w:spacing w:val="36"/>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34"/>
          <w:sz w:val="22"/>
          <w:szCs w:val="22"/>
        </w:rPr>
        <w:t xml:space="preserve"> </w:t>
      </w:r>
      <w:r w:rsidRPr="00033742">
        <w:rPr>
          <w:rFonts w:ascii="Verdana" w:eastAsia="Verdana" w:hAnsi="Verdana" w:cs="Verdana"/>
          <w:spacing w:val="-1"/>
          <w:sz w:val="22"/>
          <w:szCs w:val="22"/>
        </w:rPr>
        <w:t>z</w:t>
      </w:r>
      <w:r w:rsidRPr="00033742">
        <w:rPr>
          <w:rFonts w:ascii="Verdana" w:eastAsia="Verdana" w:hAnsi="Verdana" w:cs="Verdana"/>
          <w:sz w:val="22"/>
          <w:szCs w:val="22"/>
        </w:rPr>
        <w:t>on</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34"/>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me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eastAsia="Verdana" w:hAnsi="Verdana" w:cs="Verdana"/>
          <w:spacing w:val="-1"/>
          <w:sz w:val="22"/>
          <w:szCs w:val="22"/>
        </w:rPr>
        <w:t>d</w:t>
      </w:r>
      <w:r w:rsidRPr="00033742">
        <w:rPr>
          <w:rFonts w:ascii="Verdana" w:eastAsia="Verdana" w:hAnsi="Verdana" w:cs="Verdana"/>
          <w:spacing w:val="-2"/>
          <w:sz w:val="22"/>
          <w:szCs w:val="22"/>
        </w:rPr>
        <w:t>e</w:t>
      </w:r>
      <w:r w:rsidRPr="00033742">
        <w:rPr>
          <w:rFonts w:ascii="Verdana" w:eastAsia="Verdana" w:hAnsi="Verdana" w:cs="Verdana"/>
          <w:sz w:val="22"/>
          <w:szCs w:val="22"/>
        </w:rPr>
        <w:t>s</w:t>
      </w:r>
      <w:r w:rsidRPr="00033742">
        <w:rPr>
          <w:rFonts w:ascii="Verdana" w:hAnsi="Verdana"/>
          <w:spacing w:val="34"/>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w:t>
      </w:r>
      <w:r w:rsidRPr="00033742">
        <w:rPr>
          <w:rFonts w:ascii="Verdana" w:eastAsia="Verdana" w:hAnsi="Verdana" w:cs="Verdana"/>
          <w:sz w:val="22"/>
          <w:szCs w:val="22"/>
        </w:rPr>
        <w:t>a</w:t>
      </w:r>
      <w:r w:rsidRPr="00033742">
        <w:rPr>
          <w:rFonts w:ascii="Verdana" w:eastAsia="Verdana" w:hAnsi="Verdana" w:cs="Verdana"/>
          <w:spacing w:val="-1"/>
          <w:sz w:val="22"/>
          <w:szCs w:val="22"/>
        </w:rPr>
        <w:t>p</w:t>
      </w:r>
      <w:r w:rsidRPr="00033742">
        <w:rPr>
          <w:rFonts w:ascii="Verdana" w:eastAsia="Verdana" w:hAnsi="Verdana" w:cs="Verdana"/>
          <w:spacing w:val="-3"/>
          <w:sz w:val="22"/>
          <w:szCs w:val="22"/>
        </w:rPr>
        <w:t>li</w:t>
      </w:r>
      <w:r w:rsidRPr="00033742">
        <w:rPr>
          <w:rFonts w:ascii="Verdana" w:eastAsia="Verdana" w:hAnsi="Verdana" w:cs="Verdana"/>
          <w:sz w:val="22"/>
          <w:szCs w:val="22"/>
        </w:rPr>
        <w:t>ca</w:t>
      </w:r>
      <w:r w:rsidRPr="00033742">
        <w:rPr>
          <w:rFonts w:ascii="Verdana" w:eastAsia="Verdana" w:hAnsi="Verdana" w:cs="Verdana"/>
          <w:spacing w:val="-1"/>
          <w:sz w:val="22"/>
          <w:szCs w:val="22"/>
        </w:rPr>
        <w:t>r</w:t>
      </w:r>
      <w:r w:rsidRPr="00033742">
        <w:rPr>
          <w:rFonts w:ascii="Verdana" w:eastAsia="Verdana" w:hAnsi="Verdana" w:cs="Verdana"/>
          <w:sz w:val="22"/>
          <w:szCs w:val="22"/>
        </w:rPr>
        <w:t>an</w:t>
      </w:r>
      <w:r w:rsidRPr="00033742">
        <w:rPr>
          <w:rFonts w:ascii="Verdana" w:hAnsi="Verdana"/>
          <w:spacing w:val="36"/>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34"/>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g</w:t>
      </w:r>
      <w:r w:rsidRPr="00033742">
        <w:rPr>
          <w:rFonts w:ascii="Verdana" w:eastAsia="Verdana" w:hAnsi="Verdana" w:cs="Verdana"/>
          <w:sz w:val="22"/>
          <w:szCs w:val="22"/>
        </w:rPr>
        <w:t>ü</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 xml:space="preserve">s </w:t>
      </w:r>
      <w:r w:rsidRPr="00033742">
        <w:rPr>
          <w:rFonts w:ascii="Verdana" w:eastAsia="Verdana" w:hAnsi="Verdana" w:cs="Verdana"/>
          <w:spacing w:val="-1"/>
          <w:position w:val="-1"/>
          <w:sz w:val="22"/>
          <w:szCs w:val="22"/>
        </w:rPr>
        <w:t>t</w:t>
      </w:r>
      <w:r w:rsidRPr="00033742">
        <w:rPr>
          <w:rFonts w:ascii="Verdana" w:eastAsia="Verdana" w:hAnsi="Verdana" w:cs="Verdana"/>
          <w:position w:val="-1"/>
          <w:sz w:val="22"/>
          <w:szCs w:val="22"/>
        </w:rPr>
        <w:t>a</w:t>
      </w:r>
      <w:r w:rsidRPr="00033742">
        <w:rPr>
          <w:rFonts w:ascii="Verdana" w:eastAsia="Verdana" w:hAnsi="Verdana" w:cs="Verdana"/>
          <w:spacing w:val="-1"/>
          <w:position w:val="-1"/>
          <w:sz w:val="22"/>
          <w:szCs w:val="22"/>
        </w:rPr>
        <w:t>rif</w:t>
      </w:r>
      <w:r w:rsidRPr="00033742">
        <w:rPr>
          <w:rFonts w:ascii="Verdana" w:eastAsia="Verdana" w:hAnsi="Verdana" w:cs="Verdana"/>
          <w:spacing w:val="1"/>
          <w:position w:val="-1"/>
          <w:sz w:val="22"/>
          <w:szCs w:val="22"/>
        </w:rPr>
        <w:t>e</w:t>
      </w:r>
      <w:r w:rsidRPr="00033742">
        <w:rPr>
          <w:rFonts w:ascii="Verdana" w:eastAsia="Verdana" w:hAnsi="Verdana" w:cs="Verdana"/>
          <w:position w:val="-1"/>
          <w:sz w:val="22"/>
          <w:szCs w:val="22"/>
        </w:rPr>
        <w:t>s:</w:t>
      </w:r>
    </w:p>
    <w:p w:rsidR="005B0D30" w:rsidRPr="00033742" w:rsidRDefault="005B0D30" w:rsidP="005B0D30">
      <w:pPr>
        <w:spacing w:before="7"/>
        <w:jc w:val="both"/>
        <w:rPr>
          <w:rFonts w:ascii="Verdana" w:hAnsi="Verdana"/>
          <w:sz w:val="22"/>
          <w:szCs w:val="22"/>
        </w:rPr>
      </w:pPr>
    </w:p>
    <w:tbl>
      <w:tblPr>
        <w:tblW w:w="8999" w:type="dxa"/>
        <w:tblInd w:w="147" w:type="dxa"/>
        <w:tblLayout w:type="fixed"/>
        <w:tblCellMar>
          <w:left w:w="0" w:type="dxa"/>
          <w:right w:w="0" w:type="dxa"/>
        </w:tblCellMar>
        <w:tblLook w:val="01E0" w:firstRow="1" w:lastRow="1" w:firstColumn="1" w:lastColumn="1" w:noHBand="0" w:noVBand="0"/>
      </w:tblPr>
      <w:tblGrid>
        <w:gridCol w:w="2417"/>
        <w:gridCol w:w="2261"/>
        <w:gridCol w:w="1893"/>
        <w:gridCol w:w="2428"/>
      </w:tblGrid>
      <w:tr w:rsidR="00033742" w:rsidRPr="00033742" w:rsidTr="005B0D30">
        <w:trPr>
          <w:trHeight w:hRule="exact" w:val="317"/>
        </w:trPr>
        <w:tc>
          <w:tcPr>
            <w:tcW w:w="2417" w:type="dxa"/>
            <w:vMerge w:val="restart"/>
            <w:tcBorders>
              <w:top w:val="single" w:sz="4" w:space="0" w:color="000000"/>
              <w:left w:val="single" w:sz="4" w:space="0" w:color="000000"/>
              <w:right w:val="single" w:sz="4" w:space="0" w:color="000000"/>
            </w:tcBorders>
          </w:tcPr>
          <w:p w:rsidR="005B0D30" w:rsidRPr="00033742" w:rsidRDefault="002D0461" w:rsidP="005B0D30">
            <w:pPr>
              <w:jc w:val="both"/>
              <w:rPr>
                <w:rFonts w:ascii="Verdana" w:hAnsi="Verdana"/>
                <w:sz w:val="22"/>
                <w:szCs w:val="22"/>
              </w:rPr>
            </w:pPr>
            <w:r w:rsidRPr="00033742">
              <w:rPr>
                <w:rFonts w:ascii="Verdana" w:eastAsia="Verdana" w:hAnsi="Verdana" w:cs="Verdana"/>
                <w:spacing w:val="-1"/>
                <w:position w:val="-1"/>
                <w:sz w:val="22"/>
                <w:szCs w:val="22"/>
              </w:rPr>
              <w:t xml:space="preserve">Can </w:t>
            </w:r>
            <w:proofErr w:type="spellStart"/>
            <w:r w:rsidRPr="00033742">
              <w:rPr>
                <w:rFonts w:ascii="Verdana" w:eastAsia="Verdana" w:hAnsi="Verdana" w:cs="Verdana"/>
                <w:spacing w:val="-1"/>
                <w:position w:val="-1"/>
                <w:sz w:val="22"/>
                <w:szCs w:val="22"/>
              </w:rPr>
              <w:t>Lloranes</w:t>
            </w:r>
            <w:proofErr w:type="spellEnd"/>
            <w:r w:rsidRPr="00033742">
              <w:rPr>
                <w:rFonts w:ascii="Verdana" w:eastAsia="Verdana" w:hAnsi="Verdana" w:cs="Verdana"/>
                <w:spacing w:val="-1"/>
                <w:position w:val="-1"/>
                <w:sz w:val="22"/>
                <w:szCs w:val="22"/>
              </w:rPr>
              <w:t xml:space="preserve">, </w:t>
            </w:r>
            <w:proofErr w:type="spellStart"/>
            <w:r w:rsidRPr="00033742">
              <w:rPr>
                <w:rFonts w:ascii="Verdana" w:eastAsia="Verdana" w:hAnsi="Verdana" w:cs="Verdana"/>
                <w:spacing w:val="-1"/>
                <w:position w:val="-1"/>
                <w:sz w:val="22"/>
                <w:szCs w:val="22"/>
              </w:rPr>
              <w:t>Avda</w:t>
            </w:r>
            <w:proofErr w:type="spellEnd"/>
            <w:r w:rsidRPr="00033742">
              <w:rPr>
                <w:rFonts w:ascii="Verdana" w:eastAsia="Verdana" w:hAnsi="Verdana" w:cs="Verdana"/>
                <w:spacing w:val="-1"/>
                <w:position w:val="-1"/>
                <w:sz w:val="22"/>
                <w:szCs w:val="22"/>
              </w:rPr>
              <w:t>. Vila de Tossa o barri Pescadors i altres de nova</w:t>
            </w:r>
            <w:r w:rsidRPr="00033742">
              <w:rPr>
                <w:rFonts w:ascii="Verdana" w:eastAsia="Verdana" w:hAnsi="Verdana" w:cs="Verdana"/>
                <w:b/>
                <w:spacing w:val="-1"/>
                <w:position w:val="-1"/>
                <w:sz w:val="22"/>
                <w:szCs w:val="22"/>
              </w:rPr>
              <w:t xml:space="preserve"> </w:t>
            </w:r>
            <w:r w:rsidRPr="00033742">
              <w:rPr>
                <w:rFonts w:ascii="Verdana" w:eastAsia="Verdana" w:hAnsi="Verdana" w:cs="Verdana"/>
                <w:spacing w:val="-1"/>
                <w:position w:val="-1"/>
                <w:sz w:val="22"/>
                <w:szCs w:val="22"/>
              </w:rPr>
              <w:t>implantació</w:t>
            </w:r>
          </w:p>
        </w:tc>
        <w:tc>
          <w:tcPr>
            <w:tcW w:w="4154" w:type="dxa"/>
            <w:gridSpan w:val="2"/>
            <w:tcBorders>
              <w:top w:val="single" w:sz="4" w:space="0" w:color="000000"/>
              <w:left w:val="single" w:sz="4" w:space="0" w:color="000000"/>
              <w:bottom w:val="single" w:sz="4" w:space="0" w:color="000000"/>
              <w:right w:val="single" w:sz="4" w:space="0" w:color="000000"/>
            </w:tcBorders>
          </w:tcPr>
          <w:p w:rsidR="005B0D30" w:rsidRPr="00033742" w:rsidRDefault="005B0D30" w:rsidP="005B0D30">
            <w:pPr>
              <w:ind w:right="-20"/>
              <w:jc w:val="center"/>
              <w:rPr>
                <w:rFonts w:ascii="Verdana" w:eastAsia="Verdana" w:hAnsi="Verdana" w:cs="Verdana"/>
                <w:sz w:val="22"/>
                <w:szCs w:val="22"/>
              </w:rPr>
            </w:pPr>
            <w:r w:rsidRPr="00033742">
              <w:rPr>
                <w:rFonts w:ascii="Verdana" w:eastAsia="Verdana" w:hAnsi="Verdana" w:cs="Verdana"/>
                <w:spacing w:val="1"/>
                <w:position w:val="-1"/>
                <w:sz w:val="22"/>
                <w:szCs w:val="22"/>
              </w:rPr>
              <w:t>T</w:t>
            </w:r>
            <w:r w:rsidRPr="00033742">
              <w:rPr>
                <w:rFonts w:ascii="Verdana" w:eastAsia="Verdana" w:hAnsi="Verdana" w:cs="Verdana"/>
                <w:position w:val="-1"/>
                <w:sz w:val="22"/>
                <w:szCs w:val="22"/>
              </w:rPr>
              <w:t>u</w:t>
            </w:r>
            <w:r w:rsidRPr="00033742">
              <w:rPr>
                <w:rFonts w:ascii="Verdana" w:eastAsia="Verdana" w:hAnsi="Verdana" w:cs="Verdana"/>
                <w:spacing w:val="-1"/>
                <w:position w:val="-1"/>
                <w:sz w:val="22"/>
                <w:szCs w:val="22"/>
              </w:rPr>
              <w:t>r</w:t>
            </w:r>
            <w:r w:rsidRPr="00033742">
              <w:rPr>
                <w:rFonts w:ascii="Verdana" w:eastAsia="Verdana" w:hAnsi="Verdana" w:cs="Verdana"/>
                <w:spacing w:val="-3"/>
                <w:position w:val="-1"/>
                <w:sz w:val="22"/>
                <w:szCs w:val="22"/>
              </w:rPr>
              <w:t>i</w:t>
            </w:r>
            <w:r w:rsidRPr="00033742">
              <w:rPr>
                <w:rFonts w:ascii="Verdana" w:eastAsia="Verdana" w:hAnsi="Verdana" w:cs="Verdana"/>
                <w:position w:val="-1"/>
                <w:sz w:val="22"/>
                <w:szCs w:val="22"/>
              </w:rPr>
              <w:t>s</w:t>
            </w:r>
            <w:r w:rsidRPr="00033742">
              <w:rPr>
                <w:rFonts w:ascii="Verdana" w:eastAsia="Verdana" w:hAnsi="Verdana" w:cs="Verdana"/>
                <w:spacing w:val="-1"/>
                <w:position w:val="-1"/>
                <w:sz w:val="22"/>
                <w:szCs w:val="22"/>
              </w:rPr>
              <w:t>m</w:t>
            </w:r>
            <w:r w:rsidRPr="00033742">
              <w:rPr>
                <w:rFonts w:ascii="Verdana" w:eastAsia="Verdana" w:hAnsi="Verdana" w:cs="Verdana"/>
                <w:spacing w:val="1"/>
                <w:position w:val="-1"/>
                <w:sz w:val="22"/>
                <w:szCs w:val="22"/>
              </w:rPr>
              <w:t>e</w:t>
            </w:r>
            <w:r w:rsidRPr="00033742">
              <w:rPr>
                <w:rFonts w:ascii="Verdana" w:eastAsia="Verdana" w:hAnsi="Verdana" w:cs="Verdana"/>
                <w:position w:val="-1"/>
                <w:sz w:val="22"/>
                <w:szCs w:val="22"/>
              </w:rPr>
              <w:t>s</w:t>
            </w:r>
          </w:p>
        </w:tc>
        <w:tc>
          <w:tcPr>
            <w:tcW w:w="2428" w:type="dxa"/>
            <w:tcBorders>
              <w:top w:val="single" w:sz="4" w:space="0" w:color="000000"/>
              <w:left w:val="single" w:sz="4" w:space="0" w:color="000000"/>
              <w:bottom w:val="single" w:sz="4" w:space="0" w:color="000000"/>
              <w:right w:val="single" w:sz="4" w:space="0" w:color="000000"/>
            </w:tcBorders>
          </w:tcPr>
          <w:p w:rsidR="005B0D30" w:rsidRPr="00033742" w:rsidRDefault="005B0D30" w:rsidP="005B0D30">
            <w:pPr>
              <w:ind w:right="-20"/>
              <w:jc w:val="both"/>
              <w:rPr>
                <w:rFonts w:ascii="Verdana" w:eastAsia="Verdana" w:hAnsi="Verdana" w:cs="Verdana"/>
                <w:sz w:val="22"/>
                <w:szCs w:val="22"/>
              </w:rPr>
            </w:pPr>
            <w:r w:rsidRPr="00033742">
              <w:rPr>
                <w:rFonts w:ascii="Verdana" w:eastAsia="Verdana" w:hAnsi="Verdana" w:cs="Verdana"/>
                <w:position w:val="-1"/>
                <w:sz w:val="22"/>
                <w:szCs w:val="22"/>
              </w:rPr>
              <w:t>Au</w:t>
            </w:r>
            <w:r w:rsidRPr="00033742">
              <w:rPr>
                <w:rFonts w:ascii="Verdana" w:eastAsia="Verdana" w:hAnsi="Verdana" w:cs="Verdana"/>
                <w:spacing w:val="-1"/>
                <w:position w:val="-1"/>
                <w:sz w:val="22"/>
                <w:szCs w:val="22"/>
              </w:rPr>
              <w:t>t</w:t>
            </w:r>
            <w:r w:rsidRPr="00033742">
              <w:rPr>
                <w:rFonts w:ascii="Verdana" w:eastAsia="Verdana" w:hAnsi="Verdana" w:cs="Verdana"/>
                <w:position w:val="-1"/>
                <w:sz w:val="22"/>
                <w:szCs w:val="22"/>
              </w:rPr>
              <w:t>o</w:t>
            </w:r>
            <w:r w:rsidRPr="00033742">
              <w:rPr>
                <w:rFonts w:ascii="Verdana" w:eastAsia="Verdana" w:hAnsi="Verdana" w:cs="Verdana"/>
                <w:spacing w:val="-1"/>
                <w:position w:val="-1"/>
                <w:sz w:val="22"/>
                <w:szCs w:val="22"/>
              </w:rPr>
              <w:t>b</w:t>
            </w:r>
            <w:r w:rsidRPr="00033742">
              <w:rPr>
                <w:rFonts w:ascii="Verdana" w:eastAsia="Verdana" w:hAnsi="Verdana" w:cs="Verdana"/>
                <w:position w:val="-1"/>
                <w:sz w:val="22"/>
                <w:szCs w:val="22"/>
              </w:rPr>
              <w:t>usos</w:t>
            </w:r>
            <w:r w:rsidRPr="00033742">
              <w:rPr>
                <w:rFonts w:ascii="Verdana" w:hAnsi="Verdana"/>
                <w:spacing w:val="22"/>
                <w:position w:val="-1"/>
                <w:sz w:val="22"/>
                <w:szCs w:val="22"/>
              </w:rPr>
              <w:t xml:space="preserve"> </w:t>
            </w:r>
            <w:r w:rsidRPr="00033742">
              <w:rPr>
                <w:rFonts w:ascii="Verdana" w:eastAsia="Verdana" w:hAnsi="Verdana" w:cs="Verdana"/>
                <w:position w:val="-1"/>
                <w:sz w:val="22"/>
                <w:szCs w:val="22"/>
              </w:rPr>
              <w:t>i</w:t>
            </w:r>
            <w:r w:rsidRPr="00033742">
              <w:rPr>
                <w:rFonts w:ascii="Verdana" w:hAnsi="Verdana"/>
                <w:spacing w:val="19"/>
                <w:position w:val="-1"/>
                <w:sz w:val="22"/>
                <w:szCs w:val="22"/>
              </w:rPr>
              <w:t xml:space="preserve"> </w:t>
            </w:r>
            <w:r w:rsidRPr="00033742">
              <w:rPr>
                <w:rFonts w:ascii="Verdana" w:eastAsia="Verdana" w:hAnsi="Verdana" w:cs="Verdana"/>
                <w:position w:val="-1"/>
                <w:sz w:val="22"/>
                <w:szCs w:val="22"/>
              </w:rPr>
              <w:t>ca</w:t>
            </w:r>
            <w:r w:rsidRPr="00033742">
              <w:rPr>
                <w:rFonts w:ascii="Verdana" w:eastAsia="Verdana" w:hAnsi="Verdana" w:cs="Verdana"/>
                <w:spacing w:val="-1"/>
                <w:position w:val="-1"/>
                <w:sz w:val="22"/>
                <w:szCs w:val="22"/>
              </w:rPr>
              <w:t>m</w:t>
            </w:r>
            <w:r w:rsidRPr="00033742">
              <w:rPr>
                <w:rFonts w:ascii="Verdana" w:eastAsia="Verdana" w:hAnsi="Verdana" w:cs="Verdana"/>
                <w:spacing w:val="-3"/>
                <w:position w:val="-1"/>
                <w:sz w:val="22"/>
                <w:szCs w:val="22"/>
              </w:rPr>
              <w:t>i</w:t>
            </w:r>
            <w:r w:rsidRPr="00033742">
              <w:rPr>
                <w:rFonts w:ascii="Verdana" w:eastAsia="Verdana" w:hAnsi="Verdana" w:cs="Verdana"/>
                <w:position w:val="-1"/>
                <w:sz w:val="22"/>
                <w:szCs w:val="22"/>
              </w:rPr>
              <w:t>ons</w:t>
            </w:r>
          </w:p>
        </w:tc>
      </w:tr>
      <w:tr w:rsidR="00033742" w:rsidRPr="00033742" w:rsidTr="002D0461">
        <w:trPr>
          <w:trHeight w:hRule="exact" w:val="798"/>
        </w:trPr>
        <w:tc>
          <w:tcPr>
            <w:tcW w:w="2417" w:type="dxa"/>
            <w:vMerge/>
            <w:tcBorders>
              <w:left w:val="single" w:sz="4" w:space="0" w:color="000000"/>
              <w:bottom w:val="single" w:sz="4" w:space="0" w:color="000000"/>
              <w:right w:val="single" w:sz="4" w:space="0" w:color="000000"/>
            </w:tcBorders>
          </w:tcPr>
          <w:p w:rsidR="005B0D30" w:rsidRPr="00033742" w:rsidRDefault="005B0D30" w:rsidP="005B0D30">
            <w:pPr>
              <w:jc w:val="both"/>
              <w:rPr>
                <w:rFonts w:ascii="Verdana" w:hAnsi="Verdana"/>
                <w:sz w:val="22"/>
                <w:szCs w:val="22"/>
              </w:rPr>
            </w:pPr>
          </w:p>
        </w:tc>
        <w:tc>
          <w:tcPr>
            <w:tcW w:w="2261" w:type="dxa"/>
            <w:tcBorders>
              <w:top w:val="single" w:sz="4" w:space="0" w:color="000000"/>
              <w:left w:val="single" w:sz="4" w:space="0" w:color="000000"/>
              <w:bottom w:val="single" w:sz="4" w:space="0" w:color="000000"/>
              <w:right w:val="single" w:sz="4" w:space="0" w:color="000000"/>
            </w:tcBorders>
          </w:tcPr>
          <w:p w:rsidR="005B0D30" w:rsidRPr="00033742" w:rsidRDefault="005B0D30" w:rsidP="002D0461">
            <w:pPr>
              <w:ind w:right="-20"/>
              <w:jc w:val="center"/>
              <w:rPr>
                <w:rFonts w:ascii="Verdana" w:eastAsia="Verdana" w:hAnsi="Verdana" w:cs="Verdana"/>
                <w:sz w:val="22"/>
                <w:szCs w:val="22"/>
              </w:rPr>
            </w:pPr>
            <w:r w:rsidRPr="00033742">
              <w:rPr>
                <w:rFonts w:ascii="Verdana" w:eastAsia="Verdana" w:hAnsi="Verdana" w:cs="Verdana"/>
                <w:position w:val="-1"/>
                <w:sz w:val="22"/>
                <w:szCs w:val="22"/>
              </w:rPr>
              <w:t>D</w:t>
            </w:r>
            <w:r w:rsidRPr="00033742">
              <w:rPr>
                <w:rFonts w:ascii="Verdana" w:eastAsia="Verdana" w:hAnsi="Verdana" w:cs="Verdana"/>
                <w:spacing w:val="-1"/>
                <w:position w:val="-1"/>
                <w:sz w:val="22"/>
                <w:szCs w:val="22"/>
              </w:rPr>
              <w:t>e</w:t>
            </w:r>
            <w:r w:rsidRPr="00033742">
              <w:rPr>
                <w:rFonts w:ascii="Verdana" w:eastAsia="Verdana" w:hAnsi="Verdana" w:cs="Verdana"/>
                <w:position w:val="-1"/>
                <w:sz w:val="22"/>
                <w:szCs w:val="22"/>
              </w:rPr>
              <w:t>l</w:t>
            </w:r>
            <w:r w:rsidRPr="00033742">
              <w:rPr>
                <w:rFonts w:ascii="Verdana" w:hAnsi="Verdana"/>
                <w:spacing w:val="20"/>
                <w:position w:val="-1"/>
                <w:sz w:val="22"/>
                <w:szCs w:val="22"/>
              </w:rPr>
              <w:t xml:space="preserve"> </w:t>
            </w:r>
            <w:r w:rsidRPr="00033742">
              <w:rPr>
                <w:rFonts w:ascii="Verdana" w:eastAsia="Verdana" w:hAnsi="Verdana" w:cs="Verdana"/>
                <w:spacing w:val="1"/>
                <w:position w:val="-1"/>
                <w:sz w:val="22"/>
                <w:szCs w:val="22"/>
              </w:rPr>
              <w:t>01/0</w:t>
            </w:r>
            <w:r w:rsidR="002D0461" w:rsidRPr="00033742">
              <w:rPr>
                <w:rFonts w:ascii="Verdana" w:eastAsia="Verdana" w:hAnsi="Verdana" w:cs="Verdana"/>
                <w:spacing w:val="1"/>
                <w:position w:val="-1"/>
                <w:sz w:val="22"/>
                <w:szCs w:val="22"/>
              </w:rPr>
              <w:t>1</w:t>
            </w:r>
            <w:r w:rsidRPr="00033742">
              <w:rPr>
                <w:rFonts w:ascii="Verdana" w:hAnsi="Verdana"/>
                <w:spacing w:val="14"/>
                <w:position w:val="-1"/>
                <w:sz w:val="22"/>
                <w:szCs w:val="22"/>
              </w:rPr>
              <w:t xml:space="preserve"> </w:t>
            </w:r>
            <w:r w:rsidRPr="00033742">
              <w:rPr>
                <w:rFonts w:ascii="Verdana" w:eastAsia="Verdana" w:hAnsi="Verdana" w:cs="Verdana"/>
                <w:spacing w:val="1"/>
                <w:position w:val="-1"/>
                <w:sz w:val="22"/>
                <w:szCs w:val="22"/>
              </w:rPr>
              <w:t>a</w:t>
            </w:r>
            <w:r w:rsidRPr="00033742">
              <w:rPr>
                <w:rFonts w:ascii="Verdana" w:eastAsia="Verdana" w:hAnsi="Verdana" w:cs="Verdana"/>
                <w:position w:val="-1"/>
                <w:sz w:val="22"/>
                <w:szCs w:val="22"/>
              </w:rPr>
              <w:t>l</w:t>
            </w:r>
            <w:r w:rsidRPr="00033742">
              <w:rPr>
                <w:rFonts w:ascii="Verdana" w:hAnsi="Verdana"/>
                <w:spacing w:val="21"/>
                <w:position w:val="-1"/>
                <w:sz w:val="22"/>
                <w:szCs w:val="22"/>
              </w:rPr>
              <w:t xml:space="preserve"> </w:t>
            </w:r>
            <w:r w:rsidR="002D0461" w:rsidRPr="00033742">
              <w:rPr>
                <w:rFonts w:ascii="Verdana" w:hAnsi="Verdana"/>
                <w:spacing w:val="21"/>
                <w:position w:val="-1"/>
                <w:sz w:val="22"/>
                <w:szCs w:val="22"/>
              </w:rPr>
              <w:t>23</w:t>
            </w:r>
            <w:r w:rsidRPr="00033742">
              <w:rPr>
                <w:rFonts w:ascii="Verdana" w:eastAsia="Verdana" w:hAnsi="Verdana" w:cs="Verdana"/>
                <w:spacing w:val="1"/>
                <w:position w:val="-1"/>
                <w:sz w:val="22"/>
                <w:szCs w:val="22"/>
              </w:rPr>
              <w:t>/0</w:t>
            </w:r>
            <w:r w:rsidR="002D0461" w:rsidRPr="00033742">
              <w:rPr>
                <w:rFonts w:ascii="Verdana" w:eastAsia="Verdana" w:hAnsi="Verdana" w:cs="Verdana"/>
                <w:spacing w:val="1"/>
                <w:position w:val="-1"/>
                <w:sz w:val="22"/>
                <w:szCs w:val="22"/>
              </w:rPr>
              <w:t>6 i del 15/09 al 31/12</w:t>
            </w:r>
          </w:p>
        </w:tc>
        <w:tc>
          <w:tcPr>
            <w:tcW w:w="1893" w:type="dxa"/>
            <w:tcBorders>
              <w:top w:val="single" w:sz="4" w:space="0" w:color="000000"/>
              <w:left w:val="single" w:sz="4" w:space="0" w:color="000000"/>
              <w:bottom w:val="single" w:sz="4" w:space="0" w:color="000000"/>
              <w:right w:val="single" w:sz="4" w:space="0" w:color="000000"/>
            </w:tcBorders>
          </w:tcPr>
          <w:p w:rsidR="005B0D30" w:rsidRPr="00033742" w:rsidRDefault="002D0461" w:rsidP="002D0461">
            <w:pPr>
              <w:ind w:right="-20"/>
              <w:jc w:val="center"/>
              <w:rPr>
                <w:rFonts w:ascii="Verdana" w:eastAsia="Verdana" w:hAnsi="Verdana" w:cs="Verdana"/>
                <w:sz w:val="22"/>
                <w:szCs w:val="22"/>
              </w:rPr>
            </w:pPr>
            <w:r w:rsidRPr="00033742">
              <w:rPr>
                <w:rFonts w:ascii="Verdana" w:eastAsia="Verdana" w:hAnsi="Verdana" w:cs="Verdana"/>
                <w:spacing w:val="1"/>
                <w:position w:val="-1"/>
                <w:sz w:val="22"/>
                <w:szCs w:val="22"/>
              </w:rPr>
              <w:t>Del 24/06 al 14/09</w:t>
            </w:r>
          </w:p>
        </w:tc>
        <w:tc>
          <w:tcPr>
            <w:tcW w:w="2428" w:type="dxa"/>
            <w:tcBorders>
              <w:top w:val="single" w:sz="4" w:space="0" w:color="000000"/>
              <w:left w:val="single" w:sz="4" w:space="0" w:color="000000"/>
              <w:bottom w:val="single" w:sz="4" w:space="0" w:color="000000"/>
              <w:right w:val="single" w:sz="4" w:space="0" w:color="000000"/>
            </w:tcBorders>
          </w:tcPr>
          <w:p w:rsidR="005B0D30" w:rsidRPr="00033742" w:rsidRDefault="005B0D30" w:rsidP="002D0461">
            <w:pPr>
              <w:jc w:val="center"/>
              <w:rPr>
                <w:rFonts w:ascii="Verdana" w:hAnsi="Verdana"/>
                <w:sz w:val="22"/>
                <w:szCs w:val="22"/>
              </w:rPr>
            </w:pPr>
            <w:r w:rsidRPr="00033742">
              <w:rPr>
                <w:rFonts w:ascii="Verdana" w:hAnsi="Verdana"/>
                <w:sz w:val="22"/>
                <w:szCs w:val="22"/>
              </w:rPr>
              <w:t>Tot l'any</w:t>
            </w:r>
          </w:p>
        </w:tc>
      </w:tr>
    </w:tbl>
    <w:p w:rsidR="005B0D30" w:rsidRPr="00033742" w:rsidRDefault="005B0D30" w:rsidP="005B0D30">
      <w:pPr>
        <w:ind w:right="75"/>
        <w:jc w:val="both"/>
        <w:rPr>
          <w:rFonts w:ascii="Verdana" w:eastAsia="Verdana" w:hAnsi="Verdana" w:cs="Verdana"/>
          <w:sz w:val="22"/>
          <w:szCs w:val="22"/>
        </w:rPr>
      </w:pPr>
    </w:p>
    <w:p w:rsidR="002D0461" w:rsidRPr="00033742" w:rsidRDefault="002D0461" w:rsidP="002D0461">
      <w:pPr>
        <w:ind w:right="124"/>
        <w:jc w:val="both"/>
        <w:rPr>
          <w:rFonts w:ascii="Verdana" w:eastAsia="Verdana" w:hAnsi="Verdana" w:cs="Verdana"/>
          <w:sz w:val="22"/>
          <w:szCs w:val="22"/>
        </w:rPr>
      </w:pPr>
      <w:r w:rsidRPr="00033742">
        <w:rPr>
          <w:rFonts w:ascii="Verdana" w:eastAsia="Verdana" w:hAnsi="Verdana" w:cs="Verdana"/>
          <w:sz w:val="22"/>
          <w:szCs w:val="22"/>
        </w:rPr>
        <w:t>La gratuïtat dels primers 60' en el període del 01/01 al 23/06 i del 15/09 al 31/10 serà per vehicle i dia. Per a camions i autobusos la primera hora serà gratuïta tot l’any.</w:t>
      </w:r>
    </w:p>
    <w:p w:rsidR="005B0D30" w:rsidRPr="00033742" w:rsidRDefault="005B0D30" w:rsidP="00BE470B">
      <w:pPr>
        <w:spacing w:before="21"/>
        <w:ind w:right="-20"/>
        <w:jc w:val="both"/>
        <w:rPr>
          <w:rFonts w:ascii="Verdana" w:eastAsia="Verdana" w:hAnsi="Verdana" w:cs="Verdana"/>
          <w:spacing w:val="1"/>
          <w:position w:val="-1"/>
          <w:sz w:val="22"/>
          <w:szCs w:val="22"/>
        </w:rPr>
      </w:pPr>
    </w:p>
    <w:p w:rsidR="005D7ED2" w:rsidRDefault="005D7ED2" w:rsidP="005D7ED2">
      <w:pPr>
        <w:ind w:right="-58"/>
        <w:jc w:val="both"/>
        <w:rPr>
          <w:rFonts w:ascii="Verdana" w:eastAsia="Verdana" w:hAnsi="Verdana" w:cs="Verdana"/>
          <w:spacing w:val="1"/>
          <w:position w:val="-1"/>
          <w:sz w:val="22"/>
          <w:szCs w:val="22"/>
        </w:rPr>
      </w:pPr>
      <w:r w:rsidRPr="00036078">
        <w:rPr>
          <w:rFonts w:ascii="Verdana" w:eastAsia="Verdana" w:hAnsi="Verdana" w:cs="Verdana"/>
          <w:spacing w:val="-1"/>
          <w:position w:val="-1"/>
          <w:sz w:val="22"/>
          <w:szCs w:val="22"/>
        </w:rPr>
        <w:t>2.</w:t>
      </w:r>
      <w:r w:rsidRPr="00036078">
        <w:rPr>
          <w:rFonts w:ascii="Verdana" w:eastAsia="Verdana" w:hAnsi="Verdana" w:cs="Verdana"/>
          <w:position w:val="-1"/>
          <w:sz w:val="22"/>
          <w:szCs w:val="22"/>
        </w:rPr>
        <w:t>-</w:t>
      </w:r>
      <w:r w:rsidRPr="00036078">
        <w:rPr>
          <w:rFonts w:ascii="Verdana" w:hAnsi="Verdana"/>
          <w:spacing w:val="22"/>
          <w:position w:val="-1"/>
          <w:sz w:val="22"/>
          <w:szCs w:val="22"/>
        </w:rPr>
        <w:t xml:space="preserve"> </w:t>
      </w:r>
      <w:r w:rsidRPr="00036078">
        <w:rPr>
          <w:rFonts w:ascii="Verdana" w:eastAsia="Verdana" w:hAnsi="Verdana" w:cs="Verdana"/>
          <w:position w:val="-1"/>
          <w:sz w:val="22"/>
          <w:szCs w:val="22"/>
        </w:rPr>
        <w:t>A</w:t>
      </w:r>
      <w:r w:rsidRPr="00036078">
        <w:rPr>
          <w:rFonts w:ascii="Verdana" w:eastAsia="Verdana" w:hAnsi="Verdana" w:cs="Verdana"/>
          <w:spacing w:val="-1"/>
          <w:position w:val="-1"/>
          <w:sz w:val="22"/>
          <w:szCs w:val="22"/>
        </w:rPr>
        <w:t>b</w:t>
      </w:r>
      <w:r w:rsidRPr="00036078">
        <w:rPr>
          <w:rFonts w:ascii="Verdana" w:eastAsia="Verdana" w:hAnsi="Verdana" w:cs="Verdana"/>
          <w:position w:val="-1"/>
          <w:sz w:val="22"/>
          <w:szCs w:val="22"/>
        </w:rPr>
        <w:t>ona</w:t>
      </w:r>
      <w:r w:rsidRPr="00036078">
        <w:rPr>
          <w:rFonts w:ascii="Verdana" w:eastAsia="Verdana" w:hAnsi="Verdana" w:cs="Verdana"/>
          <w:spacing w:val="-1"/>
          <w:position w:val="-1"/>
          <w:sz w:val="22"/>
          <w:szCs w:val="22"/>
        </w:rPr>
        <w:t>m</w:t>
      </w:r>
      <w:r w:rsidRPr="00036078">
        <w:rPr>
          <w:rFonts w:ascii="Verdana" w:eastAsia="Verdana" w:hAnsi="Verdana" w:cs="Verdana"/>
          <w:spacing w:val="1"/>
          <w:position w:val="-1"/>
          <w:sz w:val="22"/>
          <w:szCs w:val="22"/>
        </w:rPr>
        <w:t>e</w:t>
      </w:r>
      <w:r w:rsidRPr="00036078">
        <w:rPr>
          <w:rFonts w:ascii="Verdana" w:eastAsia="Verdana" w:hAnsi="Verdana" w:cs="Verdana"/>
          <w:position w:val="-1"/>
          <w:sz w:val="22"/>
          <w:szCs w:val="22"/>
        </w:rPr>
        <w:t>n</w:t>
      </w:r>
      <w:r w:rsidRPr="00036078">
        <w:rPr>
          <w:rFonts w:ascii="Verdana" w:eastAsia="Verdana" w:hAnsi="Verdana" w:cs="Verdana"/>
          <w:spacing w:val="-1"/>
          <w:position w:val="-1"/>
          <w:sz w:val="22"/>
          <w:szCs w:val="22"/>
        </w:rPr>
        <w:t>t</w:t>
      </w:r>
      <w:r w:rsidRPr="00036078">
        <w:rPr>
          <w:rFonts w:ascii="Verdana" w:eastAsia="Verdana" w:hAnsi="Verdana" w:cs="Verdana"/>
          <w:position w:val="-1"/>
          <w:sz w:val="22"/>
          <w:szCs w:val="22"/>
        </w:rPr>
        <w:t>s</w:t>
      </w:r>
      <w:r w:rsidRPr="00036078">
        <w:rPr>
          <w:rFonts w:ascii="Verdana" w:hAnsi="Verdana"/>
          <w:spacing w:val="22"/>
          <w:position w:val="-1"/>
          <w:sz w:val="22"/>
          <w:szCs w:val="22"/>
        </w:rPr>
        <w:t xml:space="preserve"> </w:t>
      </w:r>
      <w:r w:rsidRPr="00036078">
        <w:rPr>
          <w:rFonts w:ascii="Verdana" w:eastAsia="Verdana" w:hAnsi="Verdana" w:cs="Verdana"/>
          <w:spacing w:val="1"/>
          <w:position w:val="-1"/>
          <w:sz w:val="22"/>
          <w:szCs w:val="22"/>
        </w:rPr>
        <w:t xml:space="preserve">(Tot l'any excepte Can </w:t>
      </w:r>
      <w:proofErr w:type="spellStart"/>
      <w:r w:rsidRPr="00036078">
        <w:rPr>
          <w:rFonts w:ascii="Verdana" w:eastAsia="Verdana" w:hAnsi="Verdana" w:cs="Verdana"/>
          <w:spacing w:val="1"/>
          <w:position w:val="-1"/>
          <w:sz w:val="22"/>
          <w:szCs w:val="22"/>
        </w:rPr>
        <w:t>Lloranes</w:t>
      </w:r>
      <w:proofErr w:type="spellEnd"/>
      <w:r w:rsidRPr="00036078">
        <w:rPr>
          <w:rFonts w:ascii="Verdana" w:eastAsia="Verdana" w:hAnsi="Verdana" w:cs="Verdana"/>
          <w:spacing w:val="1"/>
          <w:position w:val="-1"/>
          <w:sz w:val="22"/>
          <w:szCs w:val="22"/>
        </w:rPr>
        <w:t xml:space="preserve"> que obrirà del 14/07 al 20/08</w:t>
      </w:r>
      <w:r w:rsidR="0097722B" w:rsidRPr="00036078">
        <w:rPr>
          <w:rFonts w:ascii="Verdana" w:eastAsia="Verdana" w:hAnsi="Verdana" w:cs="Verdana"/>
          <w:spacing w:val="1"/>
          <w:position w:val="-1"/>
          <w:sz w:val="22"/>
          <w:szCs w:val="22"/>
        </w:rPr>
        <w:t>)</w:t>
      </w:r>
      <w:r w:rsidR="000F766E" w:rsidRPr="00036078">
        <w:rPr>
          <w:rFonts w:ascii="Verdana" w:eastAsia="Verdana" w:hAnsi="Verdana" w:cs="Verdana"/>
          <w:spacing w:val="1"/>
          <w:position w:val="-1"/>
          <w:sz w:val="22"/>
          <w:szCs w:val="22"/>
        </w:rPr>
        <w:t>.</w:t>
      </w:r>
    </w:p>
    <w:p w:rsidR="00036078" w:rsidRDefault="00036078" w:rsidP="005D7ED2">
      <w:pPr>
        <w:ind w:right="-58"/>
        <w:jc w:val="both"/>
        <w:rPr>
          <w:rFonts w:ascii="Verdana" w:eastAsia="Verdana" w:hAnsi="Verdana" w:cs="Verdana"/>
          <w:spacing w:val="1"/>
          <w:position w:val="-1"/>
          <w:sz w:val="22"/>
          <w:szCs w:val="22"/>
        </w:rPr>
      </w:pPr>
    </w:p>
    <w:p w:rsidR="00036078" w:rsidRPr="00033742" w:rsidRDefault="00036078" w:rsidP="005D7ED2">
      <w:pPr>
        <w:ind w:right="-58"/>
        <w:jc w:val="both"/>
        <w:rPr>
          <w:rFonts w:ascii="Verdana" w:eastAsia="Verdana" w:hAnsi="Verdana" w:cs="Verdana"/>
          <w:sz w:val="22"/>
          <w:szCs w:val="22"/>
        </w:rPr>
      </w:pPr>
      <w:r>
        <w:rPr>
          <w:rFonts w:ascii="Verdana" w:eastAsia="Verdana" w:hAnsi="Verdana" w:cs="Verdana"/>
          <w:spacing w:val="1"/>
          <w:position w:val="-1"/>
          <w:sz w:val="22"/>
          <w:szCs w:val="22"/>
        </w:rPr>
        <w:t>La resta no es modifica.</w:t>
      </w:r>
    </w:p>
    <w:p w:rsidR="005B0D30" w:rsidRPr="00033742" w:rsidRDefault="005B0D30" w:rsidP="00BE470B">
      <w:pPr>
        <w:spacing w:before="21"/>
        <w:ind w:right="-20"/>
        <w:jc w:val="both"/>
        <w:rPr>
          <w:rFonts w:ascii="Verdana" w:eastAsia="Verdana" w:hAnsi="Verdana" w:cs="Verdana"/>
          <w:spacing w:val="1"/>
          <w:position w:val="-1"/>
          <w:sz w:val="22"/>
          <w:szCs w:val="22"/>
        </w:rPr>
      </w:pPr>
    </w:p>
    <w:p w:rsidR="00BE470B" w:rsidRPr="00033742" w:rsidRDefault="00BE470B" w:rsidP="00BE470B">
      <w:pPr>
        <w:spacing w:before="21"/>
        <w:ind w:right="-20"/>
        <w:jc w:val="both"/>
        <w:rPr>
          <w:rFonts w:ascii="Verdana" w:eastAsia="Verdana" w:hAnsi="Verdana" w:cs="Verdana"/>
          <w:spacing w:val="1"/>
          <w:position w:val="-1"/>
          <w:sz w:val="22"/>
          <w:szCs w:val="22"/>
        </w:rPr>
      </w:pPr>
      <w:r w:rsidRPr="00033742">
        <w:rPr>
          <w:rFonts w:ascii="Verdana" w:eastAsia="Verdana" w:hAnsi="Verdana" w:cs="Verdana"/>
          <w:spacing w:val="1"/>
          <w:position w:val="-1"/>
          <w:sz w:val="22"/>
          <w:szCs w:val="22"/>
        </w:rPr>
        <w:t xml:space="preserve">L’apartat </w:t>
      </w:r>
      <w:r w:rsidRPr="00036078">
        <w:rPr>
          <w:rFonts w:ascii="Verdana" w:eastAsia="Verdana" w:hAnsi="Verdana" w:cs="Verdana"/>
          <w:b/>
          <w:spacing w:val="1"/>
          <w:position w:val="-1"/>
          <w:sz w:val="22"/>
          <w:szCs w:val="22"/>
        </w:rPr>
        <w:t>F)</w:t>
      </w:r>
      <w:r w:rsidRPr="00033742">
        <w:rPr>
          <w:rFonts w:ascii="Verdana" w:eastAsia="Verdana" w:hAnsi="Verdana" w:cs="Verdana"/>
          <w:spacing w:val="1"/>
          <w:position w:val="-1"/>
          <w:sz w:val="22"/>
          <w:szCs w:val="22"/>
        </w:rPr>
        <w:t xml:space="preserve"> Estacionament de vehicles a zones reservades de les vies públiques (parquímetres) queda redactat de la forma següent:</w:t>
      </w:r>
    </w:p>
    <w:p w:rsidR="00F030FD" w:rsidRPr="00033742" w:rsidRDefault="00F030FD" w:rsidP="00BE470B">
      <w:pPr>
        <w:spacing w:before="21"/>
        <w:ind w:right="-20"/>
        <w:jc w:val="both"/>
        <w:rPr>
          <w:rFonts w:ascii="Verdana" w:eastAsia="Verdana" w:hAnsi="Verdana" w:cs="Verdana"/>
          <w:spacing w:val="1"/>
          <w:position w:val="-1"/>
          <w:sz w:val="22"/>
          <w:szCs w:val="22"/>
        </w:rPr>
      </w:pPr>
    </w:p>
    <w:p w:rsidR="00660F44" w:rsidRPr="00033742" w:rsidRDefault="00D2364B" w:rsidP="00D2364B">
      <w:pPr>
        <w:spacing w:before="21"/>
        <w:ind w:right="-20"/>
        <w:jc w:val="both"/>
        <w:rPr>
          <w:rFonts w:ascii="Verdana" w:eastAsia="Verdana" w:hAnsi="Verdana" w:cs="Verdana"/>
          <w:b/>
          <w:position w:val="-1"/>
          <w:sz w:val="22"/>
          <w:szCs w:val="22"/>
        </w:rPr>
      </w:pPr>
      <w:r w:rsidRPr="00033742">
        <w:rPr>
          <w:rFonts w:ascii="Verdana" w:eastAsia="Verdana" w:hAnsi="Verdana" w:cs="Verdana"/>
          <w:b/>
          <w:spacing w:val="1"/>
          <w:position w:val="-1"/>
          <w:sz w:val="22"/>
          <w:szCs w:val="22"/>
        </w:rPr>
        <w:t>1.- TARIFA A:</w:t>
      </w:r>
      <w:r w:rsidR="00655ACF" w:rsidRPr="00033742">
        <w:rPr>
          <w:rFonts w:ascii="Verdana" w:eastAsia="Verdana" w:hAnsi="Verdana" w:cs="Verdana"/>
          <w:b/>
          <w:spacing w:val="1"/>
          <w:position w:val="-1"/>
          <w:sz w:val="22"/>
          <w:szCs w:val="22"/>
        </w:rPr>
        <w:t xml:space="preserve">  T</w:t>
      </w:r>
      <w:r w:rsidR="00655ACF" w:rsidRPr="00033742">
        <w:rPr>
          <w:rFonts w:ascii="Verdana" w:eastAsia="Verdana" w:hAnsi="Verdana" w:cs="Verdana"/>
          <w:b/>
          <w:position w:val="-1"/>
          <w:sz w:val="22"/>
          <w:szCs w:val="22"/>
        </w:rPr>
        <w:t>a</w:t>
      </w:r>
      <w:r w:rsidR="00655ACF" w:rsidRPr="00033742">
        <w:rPr>
          <w:rFonts w:ascii="Verdana" w:eastAsia="Verdana" w:hAnsi="Verdana" w:cs="Verdana"/>
          <w:b/>
          <w:spacing w:val="-1"/>
          <w:position w:val="-1"/>
          <w:sz w:val="22"/>
          <w:szCs w:val="22"/>
        </w:rPr>
        <w:t>r</w:t>
      </w:r>
      <w:r w:rsidR="00655ACF" w:rsidRPr="00033742">
        <w:rPr>
          <w:rFonts w:ascii="Verdana" w:eastAsia="Verdana" w:hAnsi="Verdana" w:cs="Verdana"/>
          <w:b/>
          <w:spacing w:val="-3"/>
          <w:position w:val="-1"/>
          <w:sz w:val="22"/>
          <w:szCs w:val="22"/>
        </w:rPr>
        <w:t>i</w:t>
      </w:r>
      <w:r w:rsidR="00655ACF" w:rsidRPr="00033742">
        <w:rPr>
          <w:rFonts w:ascii="Verdana" w:eastAsia="Verdana" w:hAnsi="Verdana" w:cs="Verdana"/>
          <w:b/>
          <w:spacing w:val="-1"/>
          <w:position w:val="-1"/>
          <w:sz w:val="22"/>
          <w:szCs w:val="22"/>
        </w:rPr>
        <w:t>f</w:t>
      </w:r>
      <w:r w:rsidR="00655ACF" w:rsidRPr="00033742">
        <w:rPr>
          <w:rFonts w:ascii="Verdana" w:eastAsia="Verdana" w:hAnsi="Verdana" w:cs="Verdana"/>
          <w:b/>
          <w:position w:val="-1"/>
          <w:sz w:val="22"/>
          <w:szCs w:val="22"/>
        </w:rPr>
        <w:t>a</w:t>
      </w:r>
      <w:r w:rsidR="00655ACF" w:rsidRPr="00033742">
        <w:rPr>
          <w:rFonts w:ascii="Verdana" w:hAnsi="Verdana"/>
          <w:b/>
          <w:spacing w:val="21"/>
          <w:position w:val="-1"/>
          <w:sz w:val="22"/>
          <w:szCs w:val="22"/>
        </w:rPr>
        <w:t xml:space="preserve"> </w:t>
      </w:r>
      <w:r w:rsidR="00655ACF" w:rsidRPr="00033742">
        <w:rPr>
          <w:rFonts w:ascii="Verdana" w:eastAsia="Verdana" w:hAnsi="Verdana" w:cs="Verdana"/>
          <w:b/>
          <w:spacing w:val="-1"/>
          <w:position w:val="-1"/>
          <w:sz w:val="22"/>
          <w:szCs w:val="22"/>
        </w:rPr>
        <w:t>G</w:t>
      </w:r>
      <w:r w:rsidR="00655ACF" w:rsidRPr="00033742">
        <w:rPr>
          <w:rFonts w:ascii="Verdana" w:eastAsia="Verdana" w:hAnsi="Verdana" w:cs="Verdana"/>
          <w:b/>
          <w:spacing w:val="1"/>
          <w:position w:val="-1"/>
          <w:sz w:val="22"/>
          <w:szCs w:val="22"/>
        </w:rPr>
        <w:t>e</w:t>
      </w:r>
      <w:r w:rsidR="00655ACF" w:rsidRPr="00033742">
        <w:rPr>
          <w:rFonts w:ascii="Verdana" w:eastAsia="Verdana" w:hAnsi="Verdana" w:cs="Verdana"/>
          <w:b/>
          <w:position w:val="-1"/>
          <w:sz w:val="22"/>
          <w:szCs w:val="22"/>
        </w:rPr>
        <w:t>n</w:t>
      </w:r>
      <w:r w:rsidR="00655ACF" w:rsidRPr="00033742">
        <w:rPr>
          <w:rFonts w:ascii="Verdana" w:eastAsia="Verdana" w:hAnsi="Verdana" w:cs="Verdana"/>
          <w:b/>
          <w:spacing w:val="1"/>
          <w:position w:val="-1"/>
          <w:sz w:val="22"/>
          <w:szCs w:val="22"/>
        </w:rPr>
        <w:t>e</w:t>
      </w:r>
      <w:r w:rsidR="00655ACF" w:rsidRPr="00033742">
        <w:rPr>
          <w:rFonts w:ascii="Verdana" w:eastAsia="Verdana" w:hAnsi="Verdana" w:cs="Verdana"/>
          <w:b/>
          <w:spacing w:val="-1"/>
          <w:position w:val="-1"/>
          <w:sz w:val="22"/>
          <w:szCs w:val="22"/>
        </w:rPr>
        <w:t>r</w:t>
      </w:r>
      <w:r w:rsidR="00655ACF" w:rsidRPr="00033742">
        <w:rPr>
          <w:rFonts w:ascii="Verdana" w:eastAsia="Verdana" w:hAnsi="Verdana" w:cs="Verdana"/>
          <w:b/>
          <w:spacing w:val="2"/>
          <w:position w:val="-1"/>
          <w:sz w:val="22"/>
          <w:szCs w:val="22"/>
        </w:rPr>
        <w:t>a</w:t>
      </w:r>
      <w:r w:rsidR="00655ACF" w:rsidRPr="00033742">
        <w:rPr>
          <w:rFonts w:ascii="Verdana" w:eastAsia="Verdana" w:hAnsi="Verdana" w:cs="Verdana"/>
          <w:b/>
          <w:position w:val="-1"/>
          <w:sz w:val="22"/>
          <w:szCs w:val="22"/>
        </w:rPr>
        <w:t>l per adquisició de temps als parquímetres</w:t>
      </w:r>
    </w:p>
    <w:p w:rsidR="00D2364B" w:rsidRPr="00033742" w:rsidRDefault="00660F44" w:rsidP="00D2364B">
      <w:pPr>
        <w:spacing w:before="21"/>
        <w:ind w:right="-20"/>
        <w:jc w:val="both"/>
        <w:rPr>
          <w:rFonts w:ascii="Verdana" w:eastAsia="Verdana" w:hAnsi="Verdana" w:cs="Verdana"/>
          <w:sz w:val="22"/>
          <w:szCs w:val="22"/>
        </w:rPr>
      </w:pPr>
      <w:r w:rsidRPr="00033742">
        <w:rPr>
          <w:rFonts w:ascii="Verdana" w:eastAsia="Verdana" w:hAnsi="Verdana" w:cs="Verdana"/>
          <w:b/>
          <w:position w:val="-1"/>
          <w:sz w:val="22"/>
          <w:szCs w:val="22"/>
        </w:rPr>
        <w:tab/>
      </w:r>
    </w:p>
    <w:tbl>
      <w:tblPr>
        <w:tblW w:w="6181" w:type="dxa"/>
        <w:jc w:val="center"/>
        <w:tblInd w:w="458" w:type="dxa"/>
        <w:tblLayout w:type="fixed"/>
        <w:tblCellMar>
          <w:left w:w="0" w:type="dxa"/>
          <w:right w:w="0" w:type="dxa"/>
        </w:tblCellMar>
        <w:tblLook w:val="01E0" w:firstRow="1" w:lastRow="1" w:firstColumn="1" w:lastColumn="1" w:noHBand="0" w:noVBand="0"/>
      </w:tblPr>
      <w:tblGrid>
        <w:gridCol w:w="3708"/>
        <w:gridCol w:w="2448"/>
        <w:gridCol w:w="25"/>
      </w:tblGrid>
      <w:tr w:rsidR="00033742" w:rsidRPr="00033742" w:rsidTr="0097722B">
        <w:trPr>
          <w:trHeight w:val="324"/>
          <w:jc w:val="center"/>
        </w:trPr>
        <w:tc>
          <w:tcPr>
            <w:tcW w:w="3708" w:type="dxa"/>
            <w:tcBorders>
              <w:top w:val="single" w:sz="4" w:space="0" w:color="000000"/>
              <w:left w:val="single" w:sz="4" w:space="0" w:color="000000"/>
              <w:bottom w:val="single" w:sz="4" w:space="0" w:color="000000"/>
              <w:right w:val="single" w:sz="4" w:space="0" w:color="000000"/>
            </w:tcBorders>
          </w:tcPr>
          <w:p w:rsidR="0097722B" w:rsidRPr="00033742" w:rsidRDefault="0097722B" w:rsidP="00811371">
            <w:pPr>
              <w:spacing w:before="1"/>
              <w:ind w:right="-20"/>
              <w:jc w:val="both"/>
              <w:rPr>
                <w:rFonts w:ascii="Verdana" w:eastAsia="Verdana" w:hAnsi="Verdana" w:cs="Verdana"/>
                <w:spacing w:val="1"/>
                <w:sz w:val="22"/>
                <w:szCs w:val="22"/>
              </w:rPr>
            </w:pPr>
            <w:r w:rsidRPr="00033742">
              <w:rPr>
                <w:rFonts w:ascii="Verdana" w:eastAsia="Verdana" w:hAnsi="Verdana" w:cs="Verdana"/>
                <w:spacing w:val="1"/>
                <w:sz w:val="22"/>
                <w:szCs w:val="22"/>
              </w:rPr>
              <w:t>Zones</w:t>
            </w:r>
          </w:p>
        </w:tc>
        <w:tc>
          <w:tcPr>
            <w:tcW w:w="2448" w:type="dxa"/>
            <w:tcBorders>
              <w:top w:val="single" w:sz="4" w:space="0" w:color="000000"/>
              <w:left w:val="single" w:sz="4" w:space="0" w:color="000000"/>
              <w:bottom w:val="single" w:sz="4" w:space="0" w:color="000000"/>
              <w:right w:val="single" w:sz="4" w:space="0" w:color="000000"/>
            </w:tcBorders>
          </w:tcPr>
          <w:p w:rsidR="0097722B" w:rsidRPr="00033742" w:rsidRDefault="0097722B" w:rsidP="00811371">
            <w:pPr>
              <w:spacing w:before="1"/>
              <w:ind w:right="-20"/>
              <w:jc w:val="both"/>
              <w:rPr>
                <w:rFonts w:ascii="Verdana" w:eastAsia="Verdana" w:hAnsi="Verdana" w:cs="Verdana"/>
                <w:spacing w:val="1"/>
                <w:sz w:val="22"/>
                <w:szCs w:val="22"/>
              </w:rPr>
            </w:pPr>
            <w:r w:rsidRPr="00033742">
              <w:rPr>
                <w:rFonts w:ascii="Verdana" w:eastAsia="Verdana" w:hAnsi="Verdana" w:cs="Verdana"/>
                <w:spacing w:val="1"/>
                <w:sz w:val="22"/>
                <w:szCs w:val="22"/>
              </w:rPr>
              <w:t>Import (€/minut)</w:t>
            </w:r>
          </w:p>
        </w:tc>
        <w:tc>
          <w:tcPr>
            <w:tcW w:w="25" w:type="dxa"/>
            <w:vMerge w:val="restart"/>
            <w:tcBorders>
              <w:top w:val="single" w:sz="4" w:space="0" w:color="000000"/>
              <w:left w:val="single" w:sz="4" w:space="0" w:color="000000"/>
              <w:right w:val="nil"/>
            </w:tcBorders>
          </w:tcPr>
          <w:p w:rsidR="0097722B" w:rsidRPr="00033742" w:rsidRDefault="0097722B" w:rsidP="00811371">
            <w:pPr>
              <w:jc w:val="both"/>
              <w:rPr>
                <w:rFonts w:ascii="Verdana" w:eastAsia="Verdana" w:hAnsi="Verdana" w:cs="Verdana"/>
                <w:spacing w:val="1"/>
                <w:sz w:val="22"/>
                <w:szCs w:val="22"/>
              </w:rPr>
            </w:pPr>
          </w:p>
        </w:tc>
      </w:tr>
      <w:tr w:rsidR="00033742" w:rsidRPr="00033742" w:rsidTr="0097722B">
        <w:trPr>
          <w:trHeight w:hRule="exact" w:val="299"/>
          <w:jc w:val="center"/>
        </w:trPr>
        <w:tc>
          <w:tcPr>
            <w:tcW w:w="3708" w:type="dxa"/>
            <w:tcBorders>
              <w:top w:val="single" w:sz="4" w:space="0" w:color="000000"/>
              <w:left w:val="single" w:sz="4" w:space="0" w:color="000000"/>
              <w:bottom w:val="single" w:sz="4" w:space="0" w:color="000000"/>
              <w:right w:val="single" w:sz="4" w:space="0" w:color="000000"/>
            </w:tcBorders>
          </w:tcPr>
          <w:p w:rsidR="0097722B" w:rsidRPr="00033742" w:rsidRDefault="0097722B" w:rsidP="000F766E">
            <w:pPr>
              <w:ind w:right="-20"/>
              <w:jc w:val="both"/>
              <w:rPr>
                <w:rFonts w:ascii="Verdana" w:eastAsia="Verdana" w:hAnsi="Verdana" w:cs="Verdana"/>
                <w:spacing w:val="-1"/>
                <w:position w:val="-1"/>
                <w:sz w:val="22"/>
                <w:szCs w:val="22"/>
              </w:rPr>
            </w:pPr>
            <w:r w:rsidRPr="00033742">
              <w:rPr>
                <w:rFonts w:ascii="Verdana" w:eastAsia="Verdana" w:hAnsi="Verdana" w:cs="Verdana"/>
                <w:spacing w:val="-1"/>
                <w:position w:val="-1"/>
                <w:sz w:val="22"/>
                <w:szCs w:val="22"/>
              </w:rPr>
              <w:t>A.- Zones de rotació:</w:t>
            </w:r>
          </w:p>
        </w:tc>
        <w:tc>
          <w:tcPr>
            <w:tcW w:w="2448" w:type="dxa"/>
            <w:tcBorders>
              <w:top w:val="single" w:sz="4" w:space="0" w:color="000000"/>
              <w:left w:val="single" w:sz="4" w:space="0" w:color="000000"/>
              <w:bottom w:val="single" w:sz="4" w:space="0" w:color="000000"/>
              <w:right w:val="single" w:sz="4" w:space="0" w:color="000000"/>
            </w:tcBorders>
          </w:tcPr>
          <w:p w:rsidR="0097722B" w:rsidRPr="00033742" w:rsidRDefault="0097722B" w:rsidP="00E45284">
            <w:pPr>
              <w:ind w:right="-20"/>
              <w:jc w:val="both"/>
              <w:rPr>
                <w:rFonts w:ascii="Verdana" w:eastAsia="Verdana" w:hAnsi="Verdana" w:cs="Verdana"/>
                <w:sz w:val="22"/>
                <w:szCs w:val="22"/>
              </w:rPr>
            </w:pPr>
            <w:r w:rsidRPr="00033742">
              <w:rPr>
                <w:rFonts w:ascii="Verdana" w:eastAsia="Verdana" w:hAnsi="Verdana" w:cs="Verdana"/>
                <w:spacing w:val="-1"/>
                <w:position w:val="-1"/>
                <w:sz w:val="22"/>
                <w:szCs w:val="22"/>
              </w:rPr>
              <w:t>0,03</w:t>
            </w:r>
            <w:r w:rsidRPr="00033742">
              <w:rPr>
                <w:rFonts w:ascii="Verdana" w:eastAsia="Verdana" w:hAnsi="Verdana" w:cs="Verdana"/>
                <w:position w:val="-1"/>
                <w:sz w:val="22"/>
                <w:szCs w:val="22"/>
              </w:rPr>
              <w:t>2</w:t>
            </w:r>
            <w:r w:rsidRPr="00033742">
              <w:rPr>
                <w:rFonts w:ascii="Verdana" w:hAnsi="Verdana"/>
                <w:spacing w:val="23"/>
                <w:position w:val="-1"/>
                <w:sz w:val="22"/>
                <w:szCs w:val="22"/>
              </w:rPr>
              <w:t xml:space="preserve"> </w:t>
            </w:r>
          </w:p>
          <w:p w:rsidR="0097722B" w:rsidRPr="00033742" w:rsidRDefault="0097722B" w:rsidP="00675FE7">
            <w:pPr>
              <w:ind w:right="-20"/>
              <w:jc w:val="both"/>
              <w:rPr>
                <w:rFonts w:ascii="Verdana" w:eastAsia="Verdana" w:hAnsi="Verdana" w:cs="Verdana"/>
                <w:sz w:val="22"/>
                <w:szCs w:val="22"/>
              </w:rPr>
            </w:pPr>
          </w:p>
        </w:tc>
        <w:tc>
          <w:tcPr>
            <w:tcW w:w="25" w:type="dxa"/>
            <w:vMerge/>
            <w:tcBorders>
              <w:left w:val="single" w:sz="4" w:space="0" w:color="000000"/>
              <w:right w:val="nil"/>
            </w:tcBorders>
          </w:tcPr>
          <w:p w:rsidR="0097722B" w:rsidRPr="00033742" w:rsidRDefault="0097722B" w:rsidP="00811371">
            <w:pPr>
              <w:jc w:val="both"/>
              <w:rPr>
                <w:rFonts w:ascii="Verdana" w:hAnsi="Verdana"/>
                <w:sz w:val="22"/>
                <w:szCs w:val="22"/>
              </w:rPr>
            </w:pPr>
          </w:p>
        </w:tc>
      </w:tr>
      <w:tr w:rsidR="00033742" w:rsidRPr="00033742" w:rsidTr="0097722B">
        <w:trPr>
          <w:trHeight w:hRule="exact" w:val="298"/>
          <w:jc w:val="center"/>
        </w:trPr>
        <w:tc>
          <w:tcPr>
            <w:tcW w:w="3708" w:type="dxa"/>
            <w:tcBorders>
              <w:top w:val="single" w:sz="4" w:space="0" w:color="000000"/>
              <w:left w:val="single" w:sz="4" w:space="0" w:color="000000"/>
              <w:bottom w:val="single" w:sz="4" w:space="0" w:color="000000"/>
              <w:right w:val="single" w:sz="4" w:space="0" w:color="000000"/>
            </w:tcBorders>
          </w:tcPr>
          <w:p w:rsidR="0097722B" w:rsidRPr="00033742" w:rsidRDefault="0097722B" w:rsidP="00811371">
            <w:pPr>
              <w:ind w:right="849"/>
              <w:jc w:val="both"/>
              <w:rPr>
                <w:rFonts w:ascii="Verdana" w:eastAsia="Verdana" w:hAnsi="Verdana" w:cs="Verdana"/>
                <w:spacing w:val="-1"/>
                <w:position w:val="-1"/>
                <w:sz w:val="22"/>
                <w:szCs w:val="22"/>
              </w:rPr>
            </w:pPr>
            <w:r w:rsidRPr="00033742">
              <w:rPr>
                <w:rFonts w:ascii="Verdana" w:eastAsia="Verdana" w:hAnsi="Verdana" w:cs="Verdana"/>
                <w:spacing w:val="-1"/>
                <w:position w:val="-1"/>
                <w:sz w:val="22"/>
                <w:szCs w:val="22"/>
              </w:rPr>
              <w:t>B.- Zones turístiques:</w:t>
            </w:r>
          </w:p>
          <w:p w:rsidR="0097722B" w:rsidRPr="00033742" w:rsidRDefault="0097722B" w:rsidP="0097722B">
            <w:pPr>
              <w:pStyle w:val="Prrafodelista"/>
              <w:widowControl w:val="0"/>
              <w:spacing w:before="42" w:line="276" w:lineRule="auto"/>
              <w:ind w:left="0" w:right="-20"/>
              <w:jc w:val="both"/>
              <w:rPr>
                <w:rFonts w:ascii="Verdana" w:eastAsia="Verdana" w:hAnsi="Verdana" w:cs="Verdana"/>
                <w:spacing w:val="-1"/>
                <w:position w:val="-1"/>
              </w:rPr>
            </w:pPr>
          </w:p>
        </w:tc>
        <w:tc>
          <w:tcPr>
            <w:tcW w:w="2448" w:type="dxa"/>
            <w:tcBorders>
              <w:top w:val="single" w:sz="4" w:space="0" w:color="000000"/>
              <w:left w:val="single" w:sz="4" w:space="0" w:color="000000"/>
              <w:bottom w:val="single" w:sz="4" w:space="0" w:color="000000"/>
              <w:right w:val="single" w:sz="4" w:space="0" w:color="000000"/>
            </w:tcBorders>
          </w:tcPr>
          <w:p w:rsidR="0097722B" w:rsidRPr="00033742" w:rsidRDefault="0097722B" w:rsidP="00E45284">
            <w:pPr>
              <w:ind w:right="-20"/>
              <w:jc w:val="both"/>
              <w:rPr>
                <w:rFonts w:ascii="Verdana" w:eastAsia="Verdana" w:hAnsi="Verdana" w:cs="Verdana"/>
                <w:sz w:val="22"/>
                <w:szCs w:val="22"/>
              </w:rPr>
            </w:pPr>
            <w:r w:rsidRPr="00033742">
              <w:rPr>
                <w:rFonts w:ascii="Verdana" w:eastAsia="Verdana" w:hAnsi="Verdana" w:cs="Verdana"/>
                <w:spacing w:val="-1"/>
                <w:position w:val="-1"/>
                <w:sz w:val="22"/>
                <w:szCs w:val="22"/>
              </w:rPr>
              <w:t>0,01</w:t>
            </w:r>
            <w:r w:rsidRPr="00033742">
              <w:rPr>
                <w:rFonts w:ascii="Verdana" w:eastAsia="Verdana" w:hAnsi="Verdana" w:cs="Verdana"/>
                <w:position w:val="-1"/>
                <w:sz w:val="22"/>
                <w:szCs w:val="22"/>
              </w:rPr>
              <w:t xml:space="preserve">7 </w:t>
            </w:r>
          </w:p>
          <w:p w:rsidR="0097722B" w:rsidRPr="00033742" w:rsidRDefault="0097722B" w:rsidP="00675FE7">
            <w:pPr>
              <w:ind w:right="-20"/>
              <w:jc w:val="both"/>
              <w:rPr>
                <w:rFonts w:ascii="Verdana" w:eastAsia="Verdana" w:hAnsi="Verdana" w:cs="Verdana"/>
                <w:sz w:val="22"/>
                <w:szCs w:val="22"/>
              </w:rPr>
            </w:pPr>
          </w:p>
        </w:tc>
        <w:tc>
          <w:tcPr>
            <w:tcW w:w="25" w:type="dxa"/>
            <w:vMerge/>
            <w:tcBorders>
              <w:left w:val="single" w:sz="4" w:space="0" w:color="000000"/>
              <w:right w:val="nil"/>
            </w:tcBorders>
          </w:tcPr>
          <w:p w:rsidR="0097722B" w:rsidRPr="00033742" w:rsidRDefault="0097722B" w:rsidP="00811371">
            <w:pPr>
              <w:jc w:val="both"/>
              <w:rPr>
                <w:rFonts w:ascii="Verdana" w:hAnsi="Verdana"/>
                <w:sz w:val="22"/>
                <w:szCs w:val="22"/>
              </w:rPr>
            </w:pPr>
          </w:p>
        </w:tc>
      </w:tr>
      <w:tr w:rsidR="00033742" w:rsidRPr="00033742" w:rsidTr="0097722B">
        <w:trPr>
          <w:trHeight w:hRule="exact" w:val="288"/>
          <w:jc w:val="center"/>
        </w:trPr>
        <w:tc>
          <w:tcPr>
            <w:tcW w:w="3708" w:type="dxa"/>
            <w:tcBorders>
              <w:top w:val="single" w:sz="4" w:space="0" w:color="000000"/>
              <w:left w:val="single" w:sz="4" w:space="0" w:color="000000"/>
              <w:bottom w:val="single" w:sz="4" w:space="0" w:color="000000"/>
              <w:right w:val="single" w:sz="4" w:space="0" w:color="000000"/>
            </w:tcBorders>
          </w:tcPr>
          <w:p w:rsidR="0097722B" w:rsidRPr="00033742" w:rsidRDefault="0097722B" w:rsidP="0097722B">
            <w:pPr>
              <w:ind w:right="-20"/>
              <w:jc w:val="both"/>
              <w:rPr>
                <w:rFonts w:ascii="Verdana" w:eastAsia="Verdana" w:hAnsi="Verdana" w:cs="Verdana"/>
                <w:spacing w:val="-1"/>
                <w:position w:val="-1"/>
              </w:rPr>
            </w:pPr>
            <w:r w:rsidRPr="00033742">
              <w:rPr>
                <w:rFonts w:ascii="Verdana" w:eastAsia="Verdana" w:hAnsi="Verdana" w:cs="Verdana"/>
                <w:spacing w:val="-1"/>
                <w:position w:val="-1"/>
                <w:sz w:val="22"/>
                <w:szCs w:val="22"/>
              </w:rPr>
              <w:t>C.- Zones de platja:</w:t>
            </w:r>
          </w:p>
        </w:tc>
        <w:tc>
          <w:tcPr>
            <w:tcW w:w="2448" w:type="dxa"/>
            <w:tcBorders>
              <w:top w:val="single" w:sz="4" w:space="0" w:color="000000"/>
              <w:left w:val="single" w:sz="4" w:space="0" w:color="000000"/>
              <w:bottom w:val="single" w:sz="4" w:space="0" w:color="000000"/>
              <w:right w:val="single" w:sz="4" w:space="0" w:color="000000"/>
            </w:tcBorders>
          </w:tcPr>
          <w:p w:rsidR="0097722B" w:rsidRPr="00033742" w:rsidRDefault="0097722B" w:rsidP="00E45284">
            <w:pPr>
              <w:ind w:right="-20"/>
              <w:jc w:val="both"/>
              <w:rPr>
                <w:rFonts w:ascii="Verdana" w:eastAsia="Verdana" w:hAnsi="Verdana" w:cs="Verdana"/>
                <w:sz w:val="22"/>
                <w:szCs w:val="22"/>
              </w:rPr>
            </w:pPr>
            <w:r w:rsidRPr="00033742">
              <w:rPr>
                <w:rFonts w:ascii="Verdana" w:eastAsia="Verdana" w:hAnsi="Verdana" w:cs="Verdana"/>
                <w:spacing w:val="-1"/>
                <w:position w:val="-1"/>
                <w:sz w:val="22"/>
                <w:szCs w:val="22"/>
              </w:rPr>
              <w:t>0,03</w:t>
            </w:r>
            <w:r w:rsidRPr="00033742">
              <w:rPr>
                <w:rFonts w:ascii="Verdana" w:eastAsia="Verdana" w:hAnsi="Verdana" w:cs="Verdana"/>
                <w:position w:val="-1"/>
                <w:sz w:val="22"/>
                <w:szCs w:val="22"/>
              </w:rPr>
              <w:t>2</w:t>
            </w:r>
            <w:r w:rsidRPr="00033742">
              <w:rPr>
                <w:rFonts w:ascii="Verdana" w:hAnsi="Verdana"/>
                <w:spacing w:val="23"/>
                <w:position w:val="-1"/>
                <w:sz w:val="22"/>
                <w:szCs w:val="22"/>
              </w:rPr>
              <w:t xml:space="preserve"> </w:t>
            </w:r>
          </w:p>
          <w:p w:rsidR="0097722B" w:rsidRPr="00033742" w:rsidRDefault="0097722B" w:rsidP="00675FE7">
            <w:pPr>
              <w:ind w:right="-20"/>
              <w:jc w:val="both"/>
              <w:rPr>
                <w:rFonts w:ascii="Verdana" w:eastAsia="Verdana" w:hAnsi="Verdana" w:cs="Verdana"/>
                <w:sz w:val="22"/>
                <w:szCs w:val="22"/>
              </w:rPr>
            </w:pPr>
          </w:p>
        </w:tc>
        <w:tc>
          <w:tcPr>
            <w:tcW w:w="25" w:type="dxa"/>
            <w:vMerge/>
            <w:tcBorders>
              <w:left w:val="single" w:sz="4" w:space="0" w:color="000000"/>
              <w:right w:val="nil"/>
            </w:tcBorders>
          </w:tcPr>
          <w:p w:rsidR="0097722B" w:rsidRPr="00033742" w:rsidRDefault="0097722B" w:rsidP="00811371">
            <w:pPr>
              <w:jc w:val="both"/>
              <w:rPr>
                <w:rFonts w:ascii="Verdana" w:hAnsi="Verdana"/>
                <w:sz w:val="22"/>
                <w:szCs w:val="22"/>
              </w:rPr>
            </w:pPr>
          </w:p>
        </w:tc>
      </w:tr>
    </w:tbl>
    <w:p w:rsidR="00655ACF" w:rsidRPr="00033742" w:rsidRDefault="00655ACF" w:rsidP="00655ACF">
      <w:pPr>
        <w:spacing w:before="2"/>
        <w:jc w:val="both"/>
        <w:rPr>
          <w:rFonts w:ascii="Verdana" w:hAnsi="Verdana"/>
          <w:sz w:val="22"/>
          <w:szCs w:val="22"/>
        </w:rPr>
      </w:pPr>
    </w:p>
    <w:p w:rsidR="00660F44" w:rsidRPr="00033742" w:rsidRDefault="00660F44" w:rsidP="00655ACF">
      <w:pPr>
        <w:spacing w:before="21"/>
        <w:ind w:right="86"/>
        <w:jc w:val="both"/>
        <w:rPr>
          <w:rFonts w:ascii="Verdana" w:hAnsi="Verdana"/>
          <w:sz w:val="22"/>
          <w:szCs w:val="22"/>
        </w:rPr>
      </w:pPr>
    </w:p>
    <w:p w:rsidR="00655ACF" w:rsidRPr="00033742" w:rsidRDefault="00660F44" w:rsidP="00655ACF">
      <w:pPr>
        <w:spacing w:before="21"/>
        <w:ind w:right="86"/>
        <w:jc w:val="both"/>
        <w:rPr>
          <w:rFonts w:ascii="Verdana" w:eastAsia="Verdana" w:hAnsi="Verdana" w:cs="Verdana"/>
          <w:sz w:val="22"/>
          <w:szCs w:val="22"/>
        </w:rPr>
      </w:pPr>
      <w:r w:rsidRPr="00033742">
        <w:rPr>
          <w:rFonts w:ascii="Verdana" w:hAnsi="Verdana"/>
          <w:sz w:val="22"/>
          <w:szCs w:val="22"/>
        </w:rPr>
        <w:t>Es delega a la Junta de Govern Local la delimitació de les vies públiques de les diferents zones</w:t>
      </w:r>
      <w:r w:rsidR="00D05EDC" w:rsidRPr="00033742">
        <w:rPr>
          <w:rFonts w:ascii="Verdana" w:hAnsi="Verdana"/>
          <w:sz w:val="22"/>
          <w:szCs w:val="22"/>
        </w:rPr>
        <w:t xml:space="preserve"> assenyalades</w:t>
      </w:r>
      <w:r w:rsidRPr="00033742">
        <w:rPr>
          <w:rFonts w:ascii="Verdana" w:hAnsi="Verdana"/>
          <w:sz w:val="22"/>
          <w:szCs w:val="22"/>
        </w:rPr>
        <w:t xml:space="preserve">, </w:t>
      </w:r>
      <w:r w:rsidR="00D05EDC" w:rsidRPr="00033742">
        <w:rPr>
          <w:rFonts w:ascii="Verdana" w:hAnsi="Verdana"/>
          <w:sz w:val="22"/>
          <w:szCs w:val="22"/>
        </w:rPr>
        <w:t xml:space="preserve">els </w:t>
      </w:r>
      <w:r w:rsidRPr="00033742">
        <w:rPr>
          <w:rFonts w:ascii="Verdana" w:hAnsi="Verdana"/>
          <w:sz w:val="22"/>
          <w:szCs w:val="22"/>
        </w:rPr>
        <w:t xml:space="preserve">períodes de funcionament i </w:t>
      </w:r>
      <w:r w:rsidR="00D05EDC" w:rsidRPr="00033742">
        <w:rPr>
          <w:rFonts w:ascii="Verdana" w:hAnsi="Verdana"/>
          <w:sz w:val="22"/>
          <w:szCs w:val="22"/>
        </w:rPr>
        <w:t xml:space="preserve">els </w:t>
      </w:r>
      <w:r w:rsidRPr="00033742">
        <w:rPr>
          <w:rFonts w:ascii="Verdana" w:hAnsi="Verdana"/>
          <w:sz w:val="22"/>
          <w:szCs w:val="22"/>
        </w:rPr>
        <w:t>horaris.</w:t>
      </w:r>
    </w:p>
    <w:p w:rsidR="00660F44" w:rsidRPr="00033742" w:rsidRDefault="00660F44" w:rsidP="00655ACF">
      <w:pPr>
        <w:spacing w:before="21"/>
        <w:ind w:right="86"/>
        <w:jc w:val="both"/>
        <w:rPr>
          <w:rFonts w:ascii="Verdana" w:eastAsia="Verdana" w:hAnsi="Verdana" w:cs="Verdana"/>
          <w:sz w:val="22"/>
          <w:szCs w:val="22"/>
        </w:rPr>
      </w:pPr>
    </w:p>
    <w:p w:rsidR="00655ACF" w:rsidRPr="00033742" w:rsidRDefault="00655ACF" w:rsidP="00655ACF">
      <w:pPr>
        <w:spacing w:before="21"/>
        <w:ind w:right="86"/>
        <w:jc w:val="both"/>
        <w:rPr>
          <w:rFonts w:ascii="Verdana" w:eastAsia="Verdana" w:hAnsi="Verdana" w:cs="Verdana"/>
          <w:sz w:val="22"/>
          <w:szCs w:val="22"/>
        </w:rPr>
      </w:pPr>
      <w:r w:rsidRPr="00033742">
        <w:rPr>
          <w:rFonts w:ascii="Verdana" w:eastAsia="Verdana" w:hAnsi="Verdana" w:cs="Verdana"/>
          <w:sz w:val="22"/>
          <w:szCs w:val="22"/>
        </w:rPr>
        <w:t>Els justificants de compra de temps únicament seran vàlids a cada zona.</w:t>
      </w:r>
    </w:p>
    <w:p w:rsidR="00655ACF" w:rsidRPr="00033742" w:rsidRDefault="00655ACF" w:rsidP="00655ACF">
      <w:pPr>
        <w:spacing w:before="21"/>
        <w:ind w:right="86"/>
        <w:jc w:val="both"/>
        <w:rPr>
          <w:rFonts w:ascii="Verdana" w:eastAsia="Verdana" w:hAnsi="Verdana" w:cs="Verdana"/>
          <w:sz w:val="22"/>
          <w:szCs w:val="22"/>
        </w:rPr>
      </w:pPr>
    </w:p>
    <w:p w:rsidR="00655ACF" w:rsidRPr="00033742" w:rsidRDefault="00655ACF" w:rsidP="00655ACF">
      <w:pPr>
        <w:spacing w:before="21"/>
        <w:ind w:right="86"/>
        <w:jc w:val="both"/>
        <w:rPr>
          <w:rFonts w:ascii="Verdana" w:eastAsia="Verdana" w:hAnsi="Verdana" w:cs="Verdana"/>
          <w:sz w:val="22"/>
          <w:szCs w:val="22"/>
        </w:rPr>
      </w:pPr>
      <w:r w:rsidRPr="00033742">
        <w:rPr>
          <w:rFonts w:ascii="Verdana" w:eastAsia="Verdana" w:hAnsi="Verdana" w:cs="Verdana"/>
          <w:sz w:val="22"/>
          <w:szCs w:val="22"/>
        </w:rPr>
        <w:t>A qualsevol zona i qualsevol mitjà de pagament, el temps mínim que es podrà adquirir serà el que correspongui a un pagament mínim de 0,20€.</w:t>
      </w:r>
    </w:p>
    <w:p w:rsidR="00655ACF" w:rsidRPr="00033742" w:rsidRDefault="00655ACF" w:rsidP="00655ACF">
      <w:pPr>
        <w:spacing w:before="21"/>
        <w:ind w:right="86"/>
        <w:jc w:val="both"/>
        <w:rPr>
          <w:rFonts w:ascii="Verdana" w:eastAsia="Verdana" w:hAnsi="Verdana" w:cs="Verdana"/>
          <w:sz w:val="22"/>
          <w:szCs w:val="22"/>
        </w:rPr>
      </w:pPr>
    </w:p>
    <w:p w:rsidR="00655ACF" w:rsidRPr="00033742" w:rsidRDefault="00655ACF" w:rsidP="00655ACF">
      <w:pPr>
        <w:ind w:right="87"/>
        <w:jc w:val="both"/>
        <w:rPr>
          <w:rFonts w:ascii="Verdana" w:eastAsia="Verdana" w:hAnsi="Verdana" w:cs="Verdana"/>
          <w:spacing w:val="-3"/>
          <w:sz w:val="22"/>
          <w:szCs w:val="22"/>
        </w:rPr>
      </w:pPr>
      <w:r w:rsidRPr="00033742">
        <w:rPr>
          <w:rFonts w:ascii="Verdana" w:eastAsia="Verdana" w:hAnsi="Verdana" w:cs="Verdana"/>
          <w:spacing w:val="-3"/>
          <w:sz w:val="22"/>
          <w:szCs w:val="22"/>
        </w:rPr>
        <w:t>A les zones B i C</w:t>
      </w:r>
      <w:r w:rsidRPr="00033742">
        <w:rPr>
          <w:rFonts w:ascii="Verdana" w:eastAsia="Verdana" w:hAnsi="Verdana" w:cs="Verdana"/>
          <w:sz w:val="22"/>
          <w:szCs w:val="22"/>
        </w:rPr>
        <w:t>,</w:t>
      </w:r>
      <w:r w:rsidRPr="00033742">
        <w:rPr>
          <w:rFonts w:ascii="Verdana" w:eastAsia="Verdana" w:hAnsi="Verdana" w:cs="Verdana"/>
          <w:spacing w:val="-3"/>
          <w:sz w:val="22"/>
          <w:szCs w:val="22"/>
        </w:rPr>
        <w:t xml:space="preserve"> s’estableix en el seu període de funcionament un preu reduït màxim diari de 10€.</w:t>
      </w:r>
    </w:p>
    <w:p w:rsidR="00655ACF" w:rsidRPr="00033742" w:rsidRDefault="00655ACF" w:rsidP="00655ACF">
      <w:pPr>
        <w:spacing w:before="5"/>
        <w:jc w:val="both"/>
        <w:rPr>
          <w:rFonts w:ascii="Verdana" w:hAnsi="Verdana"/>
          <w:sz w:val="22"/>
          <w:szCs w:val="22"/>
        </w:rPr>
      </w:pPr>
    </w:p>
    <w:p w:rsidR="00655ACF" w:rsidRPr="00033742" w:rsidRDefault="00655ACF" w:rsidP="00655ACF">
      <w:pPr>
        <w:ind w:right="86"/>
        <w:jc w:val="both"/>
        <w:rPr>
          <w:rFonts w:ascii="Verdana" w:eastAsia="Verdana" w:hAnsi="Verdana" w:cs="Verdana"/>
          <w:sz w:val="22"/>
          <w:szCs w:val="22"/>
        </w:rPr>
      </w:pPr>
      <w:r w:rsidRPr="00033742">
        <w:rPr>
          <w:rFonts w:ascii="Verdana" w:eastAsia="Verdana" w:hAnsi="Verdana" w:cs="Verdana"/>
          <w:spacing w:val="-1"/>
          <w:sz w:val="22"/>
          <w:szCs w:val="22"/>
        </w:rPr>
        <w:t>P</w:t>
      </w:r>
      <w:r w:rsidRPr="00033742">
        <w:rPr>
          <w:rFonts w:ascii="Verdana" w:eastAsia="Verdana" w:hAnsi="Verdana" w:cs="Verdana"/>
          <w:spacing w:val="1"/>
          <w:sz w:val="22"/>
          <w:szCs w:val="22"/>
        </w:rPr>
        <w:t>e</w:t>
      </w:r>
      <w:r w:rsidRPr="00033742">
        <w:rPr>
          <w:rFonts w:ascii="Verdana" w:eastAsia="Verdana" w:hAnsi="Verdana" w:cs="Verdana"/>
          <w:sz w:val="22"/>
          <w:szCs w:val="22"/>
        </w:rPr>
        <w:t>r</w:t>
      </w:r>
      <w:r w:rsidRPr="00033742">
        <w:rPr>
          <w:rFonts w:ascii="Verdana" w:hAnsi="Verdana"/>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pacing w:val="-3"/>
          <w:sz w:val="22"/>
          <w:szCs w:val="22"/>
        </w:rPr>
        <w:t>l</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g</w:t>
      </w:r>
      <w:r w:rsidRPr="00033742">
        <w:rPr>
          <w:rFonts w:ascii="Verdana" w:eastAsia="Verdana" w:hAnsi="Verdana" w:cs="Verdana"/>
          <w:sz w:val="22"/>
          <w:szCs w:val="22"/>
        </w:rPr>
        <w:t>ü</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z w:val="22"/>
          <w:szCs w:val="22"/>
        </w:rPr>
        <w:t>ca</w:t>
      </w:r>
      <w:r w:rsidRPr="00033742">
        <w:rPr>
          <w:rFonts w:ascii="Verdana" w:eastAsia="Verdana" w:hAnsi="Verdana" w:cs="Verdana"/>
          <w:spacing w:val="-2"/>
          <w:sz w:val="22"/>
          <w:szCs w:val="22"/>
        </w:rPr>
        <w:t>s</w:t>
      </w:r>
      <w:r w:rsidRPr="00033742">
        <w:rPr>
          <w:rFonts w:ascii="Verdana" w:eastAsia="Verdana" w:hAnsi="Verdana" w:cs="Verdana"/>
          <w:sz w:val="22"/>
          <w:szCs w:val="22"/>
        </w:rPr>
        <w:t>os</w:t>
      </w:r>
      <w:r w:rsidRPr="00033742">
        <w:rPr>
          <w:rFonts w:ascii="Verdana" w:hAnsi="Verdana"/>
          <w:sz w:val="22"/>
          <w:szCs w:val="22"/>
        </w:rPr>
        <w:t xml:space="preserve"> </w:t>
      </w:r>
      <w:r w:rsidRPr="00033742">
        <w:rPr>
          <w:rFonts w:ascii="Verdana" w:eastAsia="Verdana" w:hAnsi="Verdana" w:cs="Verdana"/>
          <w:spacing w:val="-2"/>
          <w:sz w:val="22"/>
          <w:szCs w:val="22"/>
        </w:rPr>
        <w:t>e</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pr</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v</w:t>
      </w:r>
      <w:r w:rsidRPr="00033742">
        <w:rPr>
          <w:rFonts w:ascii="Verdana" w:eastAsia="Verdana" w:hAnsi="Verdana" w:cs="Verdana"/>
          <w:spacing w:val="1"/>
          <w:sz w:val="22"/>
          <w:szCs w:val="22"/>
        </w:rPr>
        <w:t>e</w:t>
      </w:r>
      <w:r w:rsidRPr="00033742">
        <w:rPr>
          <w:rFonts w:ascii="Verdana" w:eastAsia="Verdana" w:hAnsi="Verdana" w:cs="Verdana"/>
          <w:sz w:val="22"/>
          <w:szCs w:val="22"/>
        </w:rPr>
        <w:t>u</w:t>
      </w:r>
      <w:r w:rsidRPr="00033742">
        <w:rPr>
          <w:rFonts w:ascii="Verdana" w:hAnsi="Verdana"/>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w:t>
      </w:r>
      <w:r w:rsidRPr="00033742">
        <w:rPr>
          <w:rFonts w:ascii="Verdana" w:eastAsia="Verdana" w:hAnsi="Verdana" w:cs="Verdana"/>
          <w:sz w:val="22"/>
          <w:szCs w:val="22"/>
        </w:rPr>
        <w:t>anu</w:t>
      </w:r>
      <w:r w:rsidRPr="00033742">
        <w:rPr>
          <w:rFonts w:ascii="Verdana" w:eastAsia="Verdana" w:hAnsi="Verdana" w:cs="Verdana"/>
          <w:spacing w:val="-1"/>
          <w:sz w:val="22"/>
          <w:szCs w:val="22"/>
        </w:rPr>
        <w:t>l</w:t>
      </w:r>
      <w:r w:rsidRPr="00033742">
        <w:rPr>
          <w:rFonts w:ascii="Verdana" w:eastAsia="Verdana" w:hAnsi="Verdana" w:cs="Verdana"/>
          <w:spacing w:val="1"/>
          <w:sz w:val="22"/>
          <w:szCs w:val="22"/>
        </w:rPr>
        <w:t>·</w:t>
      </w:r>
      <w:r w:rsidRPr="00033742">
        <w:rPr>
          <w:rFonts w:ascii="Verdana" w:eastAsia="Verdana" w:hAnsi="Verdana" w:cs="Verdana"/>
          <w:spacing w:val="-3"/>
          <w:sz w:val="22"/>
          <w:szCs w:val="22"/>
        </w:rPr>
        <w:t>l</w:t>
      </w:r>
      <w:r w:rsidRPr="00033742">
        <w:rPr>
          <w:rFonts w:ascii="Verdana" w:eastAsia="Verdana" w:hAnsi="Verdana" w:cs="Verdana"/>
          <w:spacing w:val="2"/>
          <w:sz w:val="22"/>
          <w:szCs w:val="22"/>
        </w:rPr>
        <w:t>a</w:t>
      </w:r>
      <w:r w:rsidRPr="00033742">
        <w:rPr>
          <w:rFonts w:ascii="Verdana" w:eastAsia="Verdana" w:hAnsi="Verdana" w:cs="Verdana"/>
          <w:sz w:val="22"/>
          <w:szCs w:val="22"/>
        </w:rPr>
        <w:t>c</w:t>
      </w:r>
      <w:r w:rsidRPr="00033742">
        <w:rPr>
          <w:rFonts w:ascii="Verdana" w:eastAsia="Verdana" w:hAnsi="Verdana" w:cs="Verdana"/>
          <w:spacing w:val="-3"/>
          <w:sz w:val="22"/>
          <w:szCs w:val="22"/>
        </w:rPr>
        <w:t>i</w:t>
      </w:r>
      <w:r w:rsidRPr="00033742">
        <w:rPr>
          <w:rFonts w:ascii="Verdana" w:eastAsia="Verdana" w:hAnsi="Verdana" w:cs="Verdana"/>
          <w:sz w:val="22"/>
          <w:szCs w:val="22"/>
        </w:rPr>
        <w:t>ó</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núnc</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z w:val="22"/>
          <w:szCs w:val="22"/>
        </w:rPr>
        <w:t>a</w:t>
      </w:r>
      <w:r w:rsidRPr="00033742">
        <w:rPr>
          <w:rFonts w:ascii="Verdana" w:hAnsi="Verdana"/>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m</w:t>
      </w:r>
      <w:r w:rsidRPr="00033742">
        <w:rPr>
          <w:rFonts w:ascii="Verdana" w:eastAsia="Verdana" w:hAnsi="Verdana" w:cs="Verdana"/>
          <w:sz w:val="22"/>
          <w:szCs w:val="22"/>
        </w:rPr>
        <w:t>à</w:t>
      </w:r>
      <w:r w:rsidRPr="00033742">
        <w:rPr>
          <w:rFonts w:ascii="Verdana" w:eastAsia="Verdana" w:hAnsi="Verdana" w:cs="Verdana"/>
          <w:spacing w:val="-1"/>
          <w:sz w:val="22"/>
          <w:szCs w:val="22"/>
        </w:rPr>
        <w:t>q</w:t>
      </w:r>
      <w:r w:rsidRPr="00033742">
        <w:rPr>
          <w:rFonts w:ascii="Verdana" w:eastAsia="Verdana" w:hAnsi="Verdana" w:cs="Verdana"/>
          <w:sz w:val="22"/>
          <w:szCs w:val="22"/>
        </w:rPr>
        <w:t>u</w:t>
      </w:r>
      <w:r w:rsidRPr="00033742">
        <w:rPr>
          <w:rFonts w:ascii="Verdana" w:eastAsia="Verdana" w:hAnsi="Verdana" w:cs="Verdana"/>
          <w:spacing w:val="-3"/>
          <w:sz w:val="22"/>
          <w:szCs w:val="22"/>
        </w:rPr>
        <w:t>i</w:t>
      </w:r>
      <w:r w:rsidRPr="00033742">
        <w:rPr>
          <w:rFonts w:ascii="Verdana" w:eastAsia="Verdana" w:hAnsi="Verdana" w:cs="Verdana"/>
          <w:sz w:val="22"/>
          <w:szCs w:val="22"/>
        </w:rPr>
        <w:t>n</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z w:val="22"/>
          <w:szCs w:val="22"/>
        </w:rPr>
        <w:t>a</w:t>
      </w:r>
      <w:r w:rsidRPr="00033742">
        <w:rPr>
          <w:rFonts w:ascii="Verdana" w:eastAsia="Verdana" w:hAnsi="Verdana" w:cs="Verdana"/>
          <w:spacing w:val="-1"/>
          <w:sz w:val="22"/>
          <w:szCs w:val="22"/>
        </w:rPr>
        <w:t>g</w:t>
      </w:r>
      <w:r w:rsidRPr="00033742">
        <w:rPr>
          <w:rFonts w:ascii="Verdana" w:eastAsia="Verdana" w:hAnsi="Verdana" w:cs="Verdana"/>
          <w:sz w:val="22"/>
          <w:szCs w:val="22"/>
        </w:rPr>
        <w:t>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w:t>
      </w:r>
    </w:p>
    <w:p w:rsidR="00937211" w:rsidRPr="00033742" w:rsidRDefault="00937211" w:rsidP="00655ACF">
      <w:pPr>
        <w:ind w:right="86"/>
        <w:jc w:val="both"/>
        <w:rPr>
          <w:rFonts w:ascii="Verdana" w:eastAsia="Verdana" w:hAnsi="Verdana" w:cs="Verdana"/>
          <w:sz w:val="22"/>
          <w:szCs w:val="22"/>
        </w:rPr>
      </w:pPr>
    </w:p>
    <w:p w:rsidR="00937211" w:rsidRPr="00033742" w:rsidRDefault="00937211" w:rsidP="00101886">
      <w:pPr>
        <w:pStyle w:val="Prrafodelista"/>
        <w:widowControl w:val="0"/>
        <w:numPr>
          <w:ilvl w:val="0"/>
          <w:numId w:val="12"/>
        </w:numPr>
        <w:ind w:right="86"/>
        <w:jc w:val="both"/>
        <w:rPr>
          <w:rFonts w:ascii="Verdana" w:eastAsia="Verdana" w:hAnsi="Verdana" w:cs="Verdana"/>
          <w:sz w:val="22"/>
          <w:szCs w:val="22"/>
        </w:rPr>
      </w:pPr>
      <w:r w:rsidRPr="00033742">
        <w:rPr>
          <w:rFonts w:ascii="Verdana" w:eastAsia="Verdana" w:hAnsi="Verdana" w:cs="Verdana"/>
          <w:sz w:val="22"/>
          <w:szCs w:val="22"/>
        </w:rPr>
        <w:t xml:space="preserve">En el cas d’haver superat el temps màxim d'estacionament adquirit,  si no ha sobrepassat fins a 60' des del moment d’emissió de la denúncia, es podrà </w:t>
      </w:r>
      <w:r w:rsidRPr="00033742">
        <w:rPr>
          <w:rFonts w:ascii="Verdana" w:eastAsia="Verdana" w:hAnsi="Verdana" w:cs="Verdana"/>
          <w:sz w:val="22"/>
          <w:szCs w:val="22"/>
        </w:rPr>
        <w:lastRenderedPageBreak/>
        <w:t>regularitzar la situació abonant un tiquet complementari</w:t>
      </w:r>
      <w:r w:rsidRPr="00033742">
        <w:rPr>
          <w:rFonts w:ascii="Verdana" w:hAnsi="Verdana"/>
          <w:spacing w:val="19"/>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w:t>
      </w:r>
      <w:r w:rsidRPr="00033742">
        <w:rPr>
          <w:rFonts w:ascii="Verdana" w:eastAsia="Verdana" w:hAnsi="Verdana" w:cs="Verdana"/>
          <w:sz w:val="22"/>
          <w:szCs w:val="22"/>
        </w:rPr>
        <w:t>an</w:t>
      </w:r>
      <w:r w:rsidRPr="00033742">
        <w:rPr>
          <w:rFonts w:ascii="Verdana" w:eastAsia="Verdana" w:hAnsi="Verdana" w:cs="Verdana"/>
          <w:spacing w:val="2"/>
          <w:sz w:val="22"/>
          <w:szCs w:val="22"/>
        </w:rPr>
        <w:t>u</w:t>
      </w:r>
      <w:r w:rsidRPr="00033742">
        <w:rPr>
          <w:rFonts w:ascii="Verdana" w:eastAsia="Verdana" w:hAnsi="Verdana" w:cs="Verdana"/>
          <w:spacing w:val="-1"/>
          <w:sz w:val="22"/>
          <w:szCs w:val="22"/>
        </w:rPr>
        <w:t>l</w:t>
      </w:r>
      <w:r w:rsidRPr="00033742">
        <w:rPr>
          <w:rFonts w:ascii="Verdana" w:eastAsia="Verdana" w:hAnsi="Verdana" w:cs="Verdana"/>
          <w:spacing w:val="1"/>
          <w:sz w:val="22"/>
          <w:szCs w:val="22"/>
        </w:rPr>
        <w:t>·</w:t>
      </w:r>
      <w:r w:rsidRPr="00033742">
        <w:rPr>
          <w:rFonts w:ascii="Verdana" w:eastAsia="Verdana" w:hAnsi="Verdana" w:cs="Verdana"/>
          <w:spacing w:val="-3"/>
          <w:sz w:val="22"/>
          <w:szCs w:val="22"/>
        </w:rPr>
        <w:t>l</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ó</w:t>
      </w:r>
      <w:r w:rsidRPr="00033742">
        <w:rPr>
          <w:rFonts w:ascii="Verdana" w:hAnsi="Verdana"/>
          <w:spacing w:val="22"/>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5"/>
          <w:sz w:val="22"/>
          <w:szCs w:val="22"/>
        </w:rPr>
        <w:t xml:space="preserve"> </w:t>
      </w:r>
      <w:r w:rsidRPr="00033742">
        <w:rPr>
          <w:rFonts w:ascii="Verdana" w:eastAsia="Verdana" w:hAnsi="Verdana" w:cs="Verdana"/>
          <w:spacing w:val="-1"/>
          <w:sz w:val="22"/>
          <w:szCs w:val="22"/>
        </w:rPr>
        <w:t>l</w:t>
      </w:r>
      <w:r w:rsidRPr="00033742">
        <w:rPr>
          <w:rFonts w:ascii="Verdana" w:eastAsia="Verdana" w:hAnsi="Verdana" w:cs="Verdana"/>
          <w:sz w:val="22"/>
          <w:szCs w:val="22"/>
        </w:rPr>
        <w:t>a</w:t>
      </w:r>
      <w:r w:rsidRPr="00033742">
        <w:rPr>
          <w:rFonts w:ascii="Verdana" w:hAnsi="Verdana"/>
          <w:spacing w:val="21"/>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núnc</w:t>
      </w:r>
      <w:r w:rsidRPr="00033742">
        <w:rPr>
          <w:rFonts w:ascii="Verdana" w:eastAsia="Verdana" w:hAnsi="Verdana" w:cs="Verdana"/>
          <w:spacing w:val="-3"/>
          <w:sz w:val="22"/>
          <w:szCs w:val="22"/>
        </w:rPr>
        <w:t>i</w:t>
      </w:r>
      <w:r w:rsidRPr="00033742">
        <w:rPr>
          <w:rFonts w:ascii="Verdana" w:eastAsia="Verdana" w:hAnsi="Verdana" w:cs="Verdana"/>
          <w:sz w:val="22"/>
          <w:szCs w:val="22"/>
        </w:rPr>
        <w:t>a</w:t>
      </w:r>
      <w:r w:rsidRPr="00033742">
        <w:rPr>
          <w:rFonts w:ascii="Verdana" w:hAnsi="Verdana"/>
          <w:spacing w:val="26"/>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pacing w:val="1"/>
          <w:sz w:val="22"/>
          <w:szCs w:val="22"/>
        </w:rPr>
        <w:t>e</w:t>
      </w:r>
      <w:r w:rsidRPr="00033742">
        <w:rPr>
          <w:rFonts w:ascii="Verdana" w:eastAsia="Verdana" w:hAnsi="Verdana" w:cs="Verdana"/>
          <w:sz w:val="22"/>
          <w:szCs w:val="22"/>
        </w:rPr>
        <w:t>r</w:t>
      </w:r>
      <w:r w:rsidRPr="00033742">
        <w:rPr>
          <w:rFonts w:ascii="Verdana" w:hAnsi="Verdana"/>
          <w:spacing w:val="21"/>
          <w:sz w:val="22"/>
          <w:szCs w:val="22"/>
        </w:rPr>
        <w:t xml:space="preserve"> </w:t>
      </w:r>
      <w:r w:rsidRPr="00033742">
        <w:rPr>
          <w:rFonts w:ascii="Verdana" w:eastAsia="Verdana" w:hAnsi="Verdana" w:cs="Verdana"/>
          <w:sz w:val="22"/>
          <w:szCs w:val="22"/>
        </w:rPr>
        <w:t>un</w:t>
      </w:r>
      <w:r w:rsidRPr="00033742">
        <w:rPr>
          <w:rFonts w:ascii="Verdana" w:hAnsi="Verdana"/>
          <w:spacing w:val="21"/>
          <w:sz w:val="22"/>
          <w:szCs w:val="22"/>
        </w:rPr>
        <w:t xml:space="preserve"> </w:t>
      </w:r>
      <w:r w:rsidRPr="00033742">
        <w:rPr>
          <w:rFonts w:ascii="Verdana" w:eastAsia="Verdana" w:hAnsi="Verdana" w:cs="Verdana"/>
          <w:spacing w:val="-1"/>
          <w:sz w:val="22"/>
          <w:szCs w:val="22"/>
        </w:rPr>
        <w:t>i</w:t>
      </w:r>
      <w:r w:rsidRPr="00033742">
        <w:rPr>
          <w:rFonts w:ascii="Verdana" w:eastAsia="Verdana" w:hAnsi="Verdana" w:cs="Verdana"/>
          <w:spacing w:val="-2"/>
          <w:sz w:val="22"/>
          <w:szCs w:val="22"/>
        </w:rPr>
        <w:t>m</w:t>
      </w:r>
      <w:r w:rsidRPr="00033742">
        <w:rPr>
          <w:rFonts w:ascii="Verdana" w:eastAsia="Verdana" w:hAnsi="Verdana" w:cs="Verdana"/>
          <w:spacing w:val="-1"/>
          <w:sz w:val="22"/>
          <w:szCs w:val="22"/>
        </w:rPr>
        <w:t>p</w:t>
      </w:r>
      <w:r w:rsidRPr="00033742">
        <w:rPr>
          <w:rFonts w:ascii="Verdana" w:eastAsia="Verdana" w:hAnsi="Verdana" w:cs="Verdana"/>
          <w:sz w:val="22"/>
          <w:szCs w:val="22"/>
        </w:rPr>
        <w:t>o</w:t>
      </w:r>
      <w:r w:rsidRPr="00033742">
        <w:rPr>
          <w:rFonts w:ascii="Verdana" w:eastAsia="Verdana" w:hAnsi="Verdana" w:cs="Verdana"/>
          <w:spacing w:val="-1"/>
          <w:sz w:val="22"/>
          <w:szCs w:val="22"/>
        </w:rPr>
        <w:t>r</w:t>
      </w:r>
      <w:r w:rsidRPr="00033742">
        <w:rPr>
          <w:rFonts w:ascii="Verdana" w:eastAsia="Verdana" w:hAnsi="Verdana" w:cs="Verdana"/>
          <w:sz w:val="22"/>
          <w:szCs w:val="22"/>
        </w:rPr>
        <w:t>t</w:t>
      </w:r>
      <w:r w:rsidRPr="00033742">
        <w:rPr>
          <w:rFonts w:ascii="Verdana" w:hAnsi="Verdana"/>
          <w:spacing w:val="21"/>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3"/>
          <w:sz w:val="22"/>
          <w:szCs w:val="22"/>
        </w:rPr>
        <w:t xml:space="preserve"> </w:t>
      </w:r>
      <w:r w:rsidRPr="00033742">
        <w:rPr>
          <w:rFonts w:ascii="Verdana" w:eastAsia="Verdana" w:hAnsi="Verdana" w:cs="Verdana"/>
          <w:spacing w:val="-1"/>
          <w:sz w:val="22"/>
          <w:szCs w:val="22"/>
        </w:rPr>
        <w:t>5</w:t>
      </w:r>
      <w:r w:rsidRPr="00033742">
        <w:rPr>
          <w:rFonts w:ascii="Verdana" w:eastAsia="Verdana" w:hAnsi="Verdana" w:cs="Verdana"/>
          <w:spacing w:val="1"/>
          <w:sz w:val="22"/>
          <w:szCs w:val="22"/>
        </w:rPr>
        <w:t>€</w:t>
      </w:r>
      <w:r w:rsidRPr="00033742">
        <w:rPr>
          <w:rFonts w:ascii="Verdana" w:eastAsia="Verdana" w:hAnsi="Verdana" w:cs="Verdana"/>
          <w:sz w:val="22"/>
          <w:szCs w:val="22"/>
        </w:rPr>
        <w:t>.</w:t>
      </w:r>
    </w:p>
    <w:p w:rsidR="00937211" w:rsidRPr="00033742" w:rsidRDefault="00937211" w:rsidP="00937211">
      <w:pPr>
        <w:pStyle w:val="Prrafodelista"/>
        <w:widowControl w:val="0"/>
        <w:ind w:right="86"/>
        <w:jc w:val="both"/>
        <w:rPr>
          <w:rFonts w:ascii="Verdana" w:eastAsia="Verdana" w:hAnsi="Verdana" w:cs="Verdana"/>
          <w:sz w:val="22"/>
          <w:szCs w:val="22"/>
        </w:rPr>
      </w:pPr>
    </w:p>
    <w:p w:rsidR="00937211" w:rsidRPr="00033742" w:rsidRDefault="00937211" w:rsidP="00101886">
      <w:pPr>
        <w:pStyle w:val="Prrafodelista"/>
        <w:widowControl w:val="0"/>
        <w:numPr>
          <w:ilvl w:val="0"/>
          <w:numId w:val="12"/>
        </w:numPr>
        <w:ind w:right="86"/>
        <w:jc w:val="both"/>
        <w:rPr>
          <w:rFonts w:ascii="Verdana" w:eastAsia="Verdana" w:hAnsi="Verdana" w:cs="Verdana"/>
          <w:sz w:val="22"/>
          <w:szCs w:val="22"/>
        </w:rPr>
      </w:pPr>
      <w:r w:rsidRPr="00033742">
        <w:rPr>
          <w:rFonts w:ascii="Verdana" w:eastAsia="Verdana" w:hAnsi="Verdana" w:cs="Verdana"/>
          <w:sz w:val="22"/>
          <w:szCs w:val="22"/>
        </w:rPr>
        <w:t>En</w:t>
      </w:r>
      <w:r w:rsidRPr="00033742">
        <w:rPr>
          <w:rFonts w:ascii="Verdana" w:hAnsi="Verdana"/>
          <w:spacing w:val="43"/>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l</w:t>
      </w:r>
      <w:r w:rsidRPr="00033742">
        <w:rPr>
          <w:rFonts w:ascii="Verdana" w:hAnsi="Verdana"/>
          <w:spacing w:val="40"/>
          <w:sz w:val="22"/>
          <w:szCs w:val="22"/>
        </w:rPr>
        <w:t xml:space="preserve"> </w:t>
      </w:r>
      <w:r w:rsidRPr="00033742">
        <w:rPr>
          <w:rFonts w:ascii="Verdana" w:eastAsia="Verdana" w:hAnsi="Verdana" w:cs="Verdana"/>
          <w:sz w:val="22"/>
          <w:szCs w:val="22"/>
        </w:rPr>
        <w:t>cas</w:t>
      </w:r>
      <w:r w:rsidRPr="00033742">
        <w:rPr>
          <w:rFonts w:ascii="Verdana" w:hAnsi="Verdana"/>
          <w:spacing w:val="44"/>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t</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on</w:t>
      </w:r>
      <w:r w:rsidRPr="00033742">
        <w:rPr>
          <w:rFonts w:ascii="Verdana" w:eastAsia="Verdana" w:hAnsi="Verdana" w:cs="Verdana"/>
          <w:spacing w:val="2"/>
          <w:sz w:val="22"/>
          <w:szCs w:val="22"/>
        </w:rPr>
        <w:t>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nt</w:t>
      </w:r>
      <w:r w:rsidRPr="00033742">
        <w:rPr>
          <w:rFonts w:ascii="Verdana" w:hAnsi="Verdana"/>
          <w:spacing w:val="43"/>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z w:val="22"/>
          <w:szCs w:val="22"/>
        </w:rPr>
        <w:t>nse</w:t>
      </w:r>
      <w:r w:rsidRPr="00033742">
        <w:rPr>
          <w:rFonts w:ascii="Verdana" w:hAnsi="Verdana"/>
          <w:spacing w:val="44"/>
          <w:sz w:val="22"/>
          <w:szCs w:val="22"/>
        </w:rPr>
        <w:t xml:space="preserve"> </w:t>
      </w:r>
      <w:r w:rsidRPr="00033742">
        <w:rPr>
          <w:rFonts w:ascii="Verdana" w:eastAsia="Verdana" w:hAnsi="Verdana" w:cs="Verdana"/>
          <w:spacing w:val="-1"/>
          <w:sz w:val="22"/>
          <w:szCs w:val="22"/>
        </w:rPr>
        <w:t>t</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q</w:t>
      </w:r>
      <w:r w:rsidRPr="00033742">
        <w:rPr>
          <w:rFonts w:ascii="Verdana" w:eastAsia="Verdana" w:hAnsi="Verdana" w:cs="Verdana"/>
          <w:sz w:val="22"/>
          <w:szCs w:val="22"/>
        </w:rPr>
        <w:t>u</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t</w:t>
      </w:r>
      <w:r w:rsidRPr="00033742">
        <w:rPr>
          <w:rFonts w:ascii="Verdana" w:eastAsia="Verdana" w:hAnsi="Verdana" w:cs="Verdana"/>
          <w:sz w:val="22"/>
          <w:szCs w:val="22"/>
        </w:rPr>
        <w:t>,</w:t>
      </w:r>
      <w:r w:rsidRPr="00033742">
        <w:rPr>
          <w:rFonts w:ascii="Verdana" w:hAnsi="Verdana"/>
          <w:spacing w:val="42"/>
          <w:sz w:val="22"/>
          <w:szCs w:val="22"/>
        </w:rPr>
        <w:t xml:space="preserve"> </w:t>
      </w:r>
      <w:r w:rsidRPr="00033742">
        <w:rPr>
          <w:rFonts w:ascii="Verdana" w:eastAsia="Verdana" w:hAnsi="Verdana" w:cs="Verdana"/>
          <w:spacing w:val="2"/>
          <w:sz w:val="22"/>
          <w:szCs w:val="22"/>
        </w:rPr>
        <w:t>f</w:t>
      </w:r>
      <w:r w:rsidRPr="00033742">
        <w:rPr>
          <w:rFonts w:ascii="Verdana" w:eastAsia="Verdana" w:hAnsi="Verdana" w:cs="Verdana"/>
          <w:spacing w:val="-1"/>
          <w:sz w:val="22"/>
          <w:szCs w:val="22"/>
        </w:rPr>
        <w:t>i</w:t>
      </w:r>
      <w:r w:rsidRPr="00033742">
        <w:rPr>
          <w:rFonts w:ascii="Verdana" w:eastAsia="Verdana" w:hAnsi="Verdana" w:cs="Verdana"/>
          <w:sz w:val="22"/>
          <w:szCs w:val="22"/>
        </w:rPr>
        <w:t>ns</w:t>
      </w:r>
      <w:r w:rsidRPr="00033742">
        <w:rPr>
          <w:rFonts w:ascii="Verdana" w:hAnsi="Verdana"/>
          <w:spacing w:val="44"/>
          <w:sz w:val="22"/>
          <w:szCs w:val="22"/>
        </w:rPr>
        <w:t xml:space="preserve"> </w:t>
      </w:r>
      <w:r w:rsidRPr="00033742">
        <w:rPr>
          <w:rFonts w:ascii="Verdana" w:eastAsia="Verdana" w:hAnsi="Verdana" w:cs="Verdana"/>
          <w:sz w:val="22"/>
          <w:szCs w:val="22"/>
        </w:rPr>
        <w:t>a</w:t>
      </w:r>
      <w:r w:rsidRPr="00033742">
        <w:rPr>
          <w:rFonts w:ascii="Verdana" w:hAnsi="Verdana"/>
          <w:spacing w:val="43"/>
          <w:sz w:val="22"/>
          <w:szCs w:val="22"/>
        </w:rPr>
        <w:t xml:space="preserve"> </w:t>
      </w:r>
      <w:r w:rsidRPr="00033742">
        <w:rPr>
          <w:rFonts w:ascii="Verdana" w:eastAsia="Verdana" w:hAnsi="Verdana" w:cs="Verdana"/>
          <w:spacing w:val="-1"/>
          <w:sz w:val="22"/>
          <w:szCs w:val="22"/>
        </w:rPr>
        <w:t xml:space="preserve">120' </w:t>
      </w:r>
      <w:r w:rsidRPr="00033742">
        <w:rPr>
          <w:rFonts w:ascii="Verdana" w:eastAsia="Verdana" w:hAnsi="Verdana" w:cs="Verdana"/>
          <w:spacing w:val="-3"/>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44"/>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l</w:t>
      </w:r>
      <w:r w:rsidRPr="00033742">
        <w:rPr>
          <w:rFonts w:ascii="Verdana" w:hAnsi="Verdana"/>
          <w:spacing w:val="40"/>
          <w:sz w:val="22"/>
          <w:szCs w:val="22"/>
        </w:rPr>
        <w:t xml:space="preserve"> </w:t>
      </w:r>
      <w:r w:rsidRPr="00033742">
        <w:rPr>
          <w:rFonts w:ascii="Verdana" w:eastAsia="Verdana" w:hAnsi="Verdana" w:cs="Verdana"/>
          <w:spacing w:val="-1"/>
          <w:sz w:val="22"/>
          <w:szCs w:val="22"/>
        </w:rPr>
        <w:t>m</w:t>
      </w:r>
      <w:r w:rsidRPr="00033742">
        <w:rPr>
          <w:rFonts w:ascii="Verdana" w:eastAsia="Verdana" w:hAnsi="Verdana" w:cs="Verdana"/>
          <w:sz w:val="22"/>
          <w:szCs w:val="22"/>
        </w:rPr>
        <w:t>o</w:t>
      </w:r>
      <w:r w:rsidRPr="00033742">
        <w:rPr>
          <w:rFonts w:ascii="Verdana" w:eastAsia="Verdana" w:hAnsi="Verdana" w:cs="Verdana"/>
          <w:spacing w:val="1"/>
          <w:sz w:val="22"/>
          <w:szCs w:val="22"/>
        </w:rPr>
        <w:t>me</w:t>
      </w:r>
      <w:r w:rsidRPr="00033742">
        <w:rPr>
          <w:rFonts w:ascii="Verdana" w:eastAsia="Verdana" w:hAnsi="Verdana" w:cs="Verdana"/>
          <w:sz w:val="22"/>
          <w:szCs w:val="22"/>
        </w:rPr>
        <w:t>nt</w:t>
      </w:r>
      <w:r w:rsidRPr="00033742">
        <w:rPr>
          <w:rFonts w:ascii="Verdana" w:hAnsi="Verdana"/>
          <w:spacing w:val="43"/>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m</w:t>
      </w:r>
      <w:r w:rsidRPr="00033742">
        <w:rPr>
          <w:rFonts w:ascii="Verdana" w:eastAsia="Verdana" w:hAnsi="Verdana" w:cs="Verdana"/>
          <w:spacing w:val="-3"/>
          <w:sz w:val="22"/>
          <w:szCs w:val="22"/>
        </w:rPr>
        <w:t>i</w:t>
      </w:r>
      <w:r w:rsidRPr="00033742">
        <w:rPr>
          <w:rFonts w:ascii="Verdana" w:eastAsia="Verdana" w:hAnsi="Verdana" w:cs="Verdana"/>
          <w:sz w:val="22"/>
          <w:szCs w:val="22"/>
        </w:rPr>
        <w:t>ss</w:t>
      </w:r>
      <w:r w:rsidRPr="00033742">
        <w:rPr>
          <w:rFonts w:ascii="Verdana" w:eastAsia="Verdana" w:hAnsi="Verdana" w:cs="Verdana"/>
          <w:spacing w:val="-3"/>
          <w:sz w:val="22"/>
          <w:szCs w:val="22"/>
        </w:rPr>
        <w:t>i</w:t>
      </w:r>
      <w:r w:rsidRPr="00033742">
        <w:rPr>
          <w:rFonts w:ascii="Verdana" w:eastAsia="Verdana" w:hAnsi="Verdana" w:cs="Verdana"/>
          <w:sz w:val="22"/>
          <w:szCs w:val="22"/>
        </w:rPr>
        <w:t>ó</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z w:val="22"/>
          <w:szCs w:val="22"/>
        </w:rPr>
        <w:t>a</w:t>
      </w:r>
      <w:r w:rsidRPr="00033742">
        <w:rPr>
          <w:rFonts w:ascii="Verdana" w:hAnsi="Verdana"/>
          <w:spacing w:val="3"/>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núnc</w:t>
      </w:r>
      <w:r w:rsidRPr="00033742">
        <w:rPr>
          <w:rFonts w:ascii="Verdana" w:eastAsia="Verdana" w:hAnsi="Verdana" w:cs="Verdana"/>
          <w:spacing w:val="-3"/>
          <w:sz w:val="22"/>
          <w:szCs w:val="22"/>
        </w:rPr>
        <w:t>i</w:t>
      </w:r>
      <w:r w:rsidRPr="00033742">
        <w:rPr>
          <w:rFonts w:ascii="Verdana" w:eastAsia="Verdana" w:hAnsi="Verdana" w:cs="Verdana"/>
          <w:sz w:val="22"/>
          <w:szCs w:val="22"/>
        </w:rPr>
        <w:t>a,</w:t>
      </w:r>
      <w:r w:rsidRPr="00033742">
        <w:rPr>
          <w:rFonts w:ascii="Verdana" w:hAnsi="Verdana"/>
          <w:spacing w:val="2"/>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z w:val="22"/>
          <w:szCs w:val="22"/>
        </w:rPr>
        <w:t>o</w:t>
      </w:r>
      <w:r w:rsidRPr="00033742">
        <w:rPr>
          <w:rFonts w:ascii="Verdana" w:eastAsia="Verdana" w:hAnsi="Verdana" w:cs="Verdana"/>
          <w:spacing w:val="-1"/>
          <w:sz w:val="22"/>
          <w:szCs w:val="22"/>
        </w:rPr>
        <w:t>dr</w:t>
      </w:r>
      <w:r w:rsidRPr="00033742">
        <w:rPr>
          <w:rFonts w:ascii="Verdana" w:eastAsia="Verdana" w:hAnsi="Verdana" w:cs="Verdana"/>
          <w:sz w:val="22"/>
          <w:szCs w:val="22"/>
        </w:rPr>
        <w:t>à</w:t>
      </w:r>
      <w:r w:rsidRPr="00033742">
        <w:rPr>
          <w:rFonts w:ascii="Verdana" w:hAnsi="Verdana"/>
          <w:sz w:val="22"/>
          <w:szCs w:val="22"/>
        </w:rPr>
        <w:t xml:space="preserve"> </w:t>
      </w:r>
      <w:r w:rsidRPr="00033742">
        <w:rPr>
          <w:rFonts w:ascii="Verdana" w:eastAsia="Verdana" w:hAnsi="Verdana" w:cs="Verdana"/>
          <w:spacing w:val="-1"/>
          <w:sz w:val="22"/>
          <w:szCs w:val="22"/>
        </w:rPr>
        <w:t>r</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g</w:t>
      </w:r>
      <w:r w:rsidRPr="00033742">
        <w:rPr>
          <w:rFonts w:ascii="Verdana" w:eastAsia="Verdana" w:hAnsi="Verdana" w:cs="Verdana"/>
          <w:spacing w:val="2"/>
          <w:sz w:val="22"/>
          <w:szCs w:val="22"/>
        </w:rPr>
        <w:t>u</w:t>
      </w:r>
      <w:r w:rsidRPr="00033742">
        <w:rPr>
          <w:rFonts w:ascii="Verdana" w:eastAsia="Verdana" w:hAnsi="Verdana" w:cs="Verdana"/>
          <w:spacing w:val="-3"/>
          <w:sz w:val="22"/>
          <w:szCs w:val="22"/>
        </w:rPr>
        <w:t>l</w:t>
      </w:r>
      <w:r w:rsidRPr="00033742">
        <w:rPr>
          <w:rFonts w:ascii="Verdana" w:eastAsia="Verdana" w:hAnsi="Verdana" w:cs="Verdana"/>
          <w:sz w:val="22"/>
          <w:szCs w:val="22"/>
        </w:rPr>
        <w:t>a</w:t>
      </w:r>
      <w:r w:rsidRPr="00033742">
        <w:rPr>
          <w:rFonts w:ascii="Verdana" w:eastAsia="Verdana" w:hAnsi="Verdana" w:cs="Verdana"/>
          <w:spacing w:val="2"/>
          <w:sz w:val="22"/>
          <w:szCs w:val="22"/>
        </w:rPr>
        <w:t>r</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tz</w:t>
      </w:r>
      <w:r w:rsidRPr="00033742">
        <w:rPr>
          <w:rFonts w:ascii="Verdana" w:eastAsia="Verdana" w:hAnsi="Verdana" w:cs="Verdana"/>
          <w:sz w:val="22"/>
          <w:szCs w:val="22"/>
        </w:rPr>
        <w:t>ar</w:t>
      </w:r>
      <w:r w:rsidRPr="00033742">
        <w:rPr>
          <w:rFonts w:ascii="Verdana" w:hAnsi="Verdana"/>
          <w:spacing w:val="3"/>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z w:val="22"/>
          <w:szCs w:val="22"/>
        </w:rPr>
        <w:t>a</w:t>
      </w:r>
      <w:r w:rsidRPr="00033742">
        <w:rPr>
          <w:rFonts w:ascii="Verdana" w:hAnsi="Verdana"/>
          <w:spacing w:val="3"/>
          <w:sz w:val="22"/>
          <w:szCs w:val="22"/>
        </w:rPr>
        <w:t xml:space="preserve"> </w:t>
      </w:r>
      <w:r w:rsidRPr="00033742">
        <w:rPr>
          <w:rFonts w:ascii="Verdana" w:eastAsia="Verdana" w:hAnsi="Verdana" w:cs="Verdana"/>
          <w:spacing w:val="3"/>
          <w:sz w:val="22"/>
          <w:szCs w:val="22"/>
        </w:rPr>
        <w:t>s</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t</w:t>
      </w:r>
      <w:r w:rsidRPr="00033742">
        <w:rPr>
          <w:rFonts w:ascii="Verdana" w:eastAsia="Verdana" w:hAnsi="Verdana" w:cs="Verdana"/>
          <w:sz w:val="22"/>
          <w:szCs w:val="22"/>
        </w:rPr>
        <w:t>ua</w:t>
      </w:r>
      <w:r w:rsidRPr="00033742">
        <w:rPr>
          <w:rFonts w:ascii="Verdana" w:eastAsia="Verdana" w:hAnsi="Verdana" w:cs="Verdana"/>
          <w:spacing w:val="3"/>
          <w:sz w:val="22"/>
          <w:szCs w:val="22"/>
        </w:rPr>
        <w:t>c</w:t>
      </w:r>
      <w:r w:rsidRPr="00033742">
        <w:rPr>
          <w:rFonts w:ascii="Verdana" w:eastAsia="Verdana" w:hAnsi="Verdana" w:cs="Verdana"/>
          <w:spacing w:val="-3"/>
          <w:sz w:val="22"/>
          <w:szCs w:val="22"/>
        </w:rPr>
        <w:t>i</w:t>
      </w:r>
      <w:r w:rsidRPr="00033742">
        <w:rPr>
          <w:rFonts w:ascii="Verdana" w:eastAsia="Verdana" w:hAnsi="Verdana" w:cs="Verdana"/>
          <w:sz w:val="22"/>
          <w:szCs w:val="22"/>
        </w:rPr>
        <w:t>ó</w:t>
      </w:r>
      <w:r w:rsidRPr="00033742">
        <w:rPr>
          <w:rFonts w:ascii="Verdana" w:hAnsi="Verdana"/>
          <w:spacing w:val="1"/>
          <w:sz w:val="22"/>
          <w:szCs w:val="22"/>
        </w:rPr>
        <w:t xml:space="preserve"> </w:t>
      </w:r>
      <w:r w:rsidRPr="00033742">
        <w:rPr>
          <w:rFonts w:ascii="Verdana" w:eastAsia="Verdana" w:hAnsi="Verdana" w:cs="Verdana"/>
          <w:spacing w:val="-2"/>
          <w:sz w:val="22"/>
          <w:szCs w:val="22"/>
        </w:rPr>
        <w:t>a</w:t>
      </w:r>
      <w:r w:rsidRPr="00033742">
        <w:rPr>
          <w:rFonts w:ascii="Verdana" w:eastAsia="Verdana" w:hAnsi="Verdana" w:cs="Verdana"/>
          <w:spacing w:val="-1"/>
          <w:sz w:val="22"/>
          <w:szCs w:val="22"/>
        </w:rPr>
        <w:t>b</w:t>
      </w:r>
      <w:r w:rsidRPr="00033742">
        <w:rPr>
          <w:rFonts w:ascii="Verdana" w:eastAsia="Verdana" w:hAnsi="Verdana" w:cs="Verdana"/>
          <w:sz w:val="22"/>
          <w:szCs w:val="22"/>
        </w:rPr>
        <w:t>onant</w:t>
      </w:r>
      <w:r w:rsidRPr="00033742">
        <w:rPr>
          <w:rFonts w:ascii="Verdana" w:hAnsi="Verdana"/>
          <w:sz w:val="22"/>
          <w:szCs w:val="22"/>
        </w:rPr>
        <w:t xml:space="preserve"> </w:t>
      </w:r>
      <w:r w:rsidRPr="00033742">
        <w:rPr>
          <w:rFonts w:ascii="Verdana" w:eastAsia="Verdana" w:hAnsi="Verdana" w:cs="Verdana"/>
          <w:sz w:val="22"/>
          <w:szCs w:val="22"/>
        </w:rPr>
        <w:t>un</w:t>
      </w:r>
      <w:r w:rsidRPr="00033742">
        <w:rPr>
          <w:rFonts w:ascii="Verdana" w:hAnsi="Verdana"/>
          <w:sz w:val="22"/>
          <w:szCs w:val="22"/>
        </w:rPr>
        <w:t xml:space="preserve"> </w:t>
      </w:r>
      <w:r w:rsidRPr="00033742">
        <w:rPr>
          <w:rFonts w:ascii="Verdana" w:eastAsia="Verdana" w:hAnsi="Verdana" w:cs="Verdana"/>
          <w:spacing w:val="2"/>
          <w:sz w:val="22"/>
          <w:szCs w:val="22"/>
        </w:rPr>
        <w:t>t</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q</w:t>
      </w:r>
      <w:r w:rsidRPr="00033742">
        <w:rPr>
          <w:rFonts w:ascii="Verdana" w:eastAsia="Verdana" w:hAnsi="Verdana" w:cs="Verdana"/>
          <w:sz w:val="22"/>
          <w:szCs w:val="22"/>
        </w:rPr>
        <w:t>u</w:t>
      </w:r>
      <w:r w:rsidRPr="00033742">
        <w:rPr>
          <w:rFonts w:ascii="Verdana" w:eastAsia="Verdana" w:hAnsi="Verdana" w:cs="Verdana"/>
          <w:spacing w:val="1"/>
          <w:sz w:val="22"/>
          <w:szCs w:val="22"/>
        </w:rPr>
        <w:t>e</w:t>
      </w:r>
      <w:r w:rsidRPr="00033742">
        <w:rPr>
          <w:rFonts w:ascii="Verdana" w:eastAsia="Verdana" w:hAnsi="Verdana" w:cs="Verdana"/>
          <w:sz w:val="22"/>
          <w:szCs w:val="22"/>
        </w:rPr>
        <w:t>t</w:t>
      </w:r>
      <w:r w:rsidRPr="00033742">
        <w:rPr>
          <w:rFonts w:ascii="Verdana" w:hAnsi="Verdana"/>
          <w:sz w:val="22"/>
          <w:szCs w:val="22"/>
        </w:rPr>
        <w:t xml:space="preserve"> </w:t>
      </w:r>
      <w:r w:rsidRPr="00033742">
        <w:rPr>
          <w:rFonts w:ascii="Verdana" w:eastAsia="Verdana" w:hAnsi="Verdana" w:cs="Verdana"/>
          <w:sz w:val="22"/>
          <w:szCs w:val="22"/>
        </w:rPr>
        <w:t>co</w:t>
      </w:r>
      <w:r w:rsidRPr="00033742">
        <w:rPr>
          <w:rFonts w:ascii="Verdana" w:eastAsia="Verdana" w:hAnsi="Verdana" w:cs="Verdana"/>
          <w:spacing w:val="-1"/>
          <w:sz w:val="22"/>
          <w:szCs w:val="22"/>
        </w:rPr>
        <w:t>mp</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eastAsia="Verdana" w:hAnsi="Verdana" w:cs="Verdana"/>
          <w:spacing w:val="2"/>
          <w:sz w:val="22"/>
          <w:szCs w:val="22"/>
        </w:rPr>
        <w:t>r</w:t>
      </w:r>
      <w:r w:rsidRPr="00033742">
        <w:rPr>
          <w:rFonts w:ascii="Verdana" w:eastAsia="Verdana" w:hAnsi="Verdana" w:cs="Verdana"/>
          <w:sz w:val="22"/>
          <w:szCs w:val="22"/>
        </w:rPr>
        <w:t>i</w:t>
      </w:r>
      <w:r w:rsidRPr="00033742">
        <w:rPr>
          <w:rFonts w:ascii="Verdana" w:hAnsi="Verdana"/>
          <w:spacing w:val="19"/>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w:t>
      </w:r>
      <w:r w:rsidRPr="00033742">
        <w:rPr>
          <w:rFonts w:ascii="Verdana" w:eastAsia="Verdana" w:hAnsi="Verdana" w:cs="Verdana"/>
          <w:sz w:val="22"/>
          <w:szCs w:val="22"/>
        </w:rPr>
        <w:t>an</w:t>
      </w:r>
      <w:r w:rsidRPr="00033742">
        <w:rPr>
          <w:rFonts w:ascii="Verdana" w:eastAsia="Verdana" w:hAnsi="Verdana" w:cs="Verdana"/>
          <w:spacing w:val="2"/>
          <w:sz w:val="22"/>
          <w:szCs w:val="22"/>
        </w:rPr>
        <w:t>u</w:t>
      </w:r>
      <w:r w:rsidRPr="00033742">
        <w:rPr>
          <w:rFonts w:ascii="Verdana" w:eastAsia="Verdana" w:hAnsi="Verdana" w:cs="Verdana"/>
          <w:spacing w:val="-1"/>
          <w:sz w:val="22"/>
          <w:szCs w:val="22"/>
        </w:rPr>
        <w:t>l</w:t>
      </w:r>
      <w:r w:rsidRPr="00033742">
        <w:rPr>
          <w:rFonts w:ascii="Verdana" w:eastAsia="Verdana" w:hAnsi="Verdana" w:cs="Verdana"/>
          <w:spacing w:val="1"/>
          <w:sz w:val="22"/>
          <w:szCs w:val="22"/>
        </w:rPr>
        <w:t>·</w:t>
      </w:r>
      <w:r w:rsidRPr="00033742">
        <w:rPr>
          <w:rFonts w:ascii="Verdana" w:eastAsia="Verdana" w:hAnsi="Verdana" w:cs="Verdana"/>
          <w:spacing w:val="-3"/>
          <w:sz w:val="22"/>
          <w:szCs w:val="22"/>
        </w:rPr>
        <w:t>l</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ó</w:t>
      </w:r>
      <w:r w:rsidRPr="00033742">
        <w:rPr>
          <w:rFonts w:ascii="Verdana" w:hAnsi="Verdana"/>
          <w:spacing w:val="22"/>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5"/>
          <w:sz w:val="22"/>
          <w:szCs w:val="22"/>
        </w:rPr>
        <w:t xml:space="preserve"> </w:t>
      </w:r>
      <w:r w:rsidRPr="00033742">
        <w:rPr>
          <w:rFonts w:ascii="Verdana" w:eastAsia="Verdana" w:hAnsi="Verdana" w:cs="Verdana"/>
          <w:spacing w:val="-1"/>
          <w:sz w:val="22"/>
          <w:szCs w:val="22"/>
        </w:rPr>
        <w:t>l</w:t>
      </w:r>
      <w:r w:rsidRPr="00033742">
        <w:rPr>
          <w:rFonts w:ascii="Verdana" w:eastAsia="Verdana" w:hAnsi="Verdana" w:cs="Verdana"/>
          <w:sz w:val="22"/>
          <w:szCs w:val="22"/>
        </w:rPr>
        <w:t>a</w:t>
      </w:r>
      <w:r w:rsidRPr="00033742">
        <w:rPr>
          <w:rFonts w:ascii="Verdana" w:hAnsi="Verdana"/>
          <w:spacing w:val="21"/>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núnc</w:t>
      </w:r>
      <w:r w:rsidRPr="00033742">
        <w:rPr>
          <w:rFonts w:ascii="Verdana" w:eastAsia="Verdana" w:hAnsi="Verdana" w:cs="Verdana"/>
          <w:spacing w:val="-3"/>
          <w:sz w:val="22"/>
          <w:szCs w:val="22"/>
        </w:rPr>
        <w:t>i</w:t>
      </w:r>
      <w:r w:rsidRPr="00033742">
        <w:rPr>
          <w:rFonts w:ascii="Verdana" w:eastAsia="Verdana" w:hAnsi="Verdana" w:cs="Verdana"/>
          <w:sz w:val="22"/>
          <w:szCs w:val="22"/>
        </w:rPr>
        <w:t>a</w:t>
      </w:r>
      <w:r w:rsidRPr="00033742">
        <w:rPr>
          <w:rFonts w:ascii="Verdana" w:hAnsi="Verdana"/>
          <w:spacing w:val="26"/>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pacing w:val="1"/>
          <w:sz w:val="22"/>
          <w:szCs w:val="22"/>
        </w:rPr>
        <w:t>e</w:t>
      </w:r>
      <w:r w:rsidRPr="00033742">
        <w:rPr>
          <w:rFonts w:ascii="Verdana" w:eastAsia="Verdana" w:hAnsi="Verdana" w:cs="Verdana"/>
          <w:sz w:val="22"/>
          <w:szCs w:val="22"/>
        </w:rPr>
        <w:t>r</w:t>
      </w:r>
      <w:r w:rsidRPr="00033742">
        <w:rPr>
          <w:rFonts w:ascii="Verdana" w:hAnsi="Verdana"/>
          <w:spacing w:val="21"/>
          <w:sz w:val="22"/>
          <w:szCs w:val="22"/>
        </w:rPr>
        <w:t xml:space="preserve"> </w:t>
      </w:r>
      <w:r w:rsidRPr="00033742">
        <w:rPr>
          <w:rFonts w:ascii="Verdana" w:eastAsia="Verdana" w:hAnsi="Verdana" w:cs="Verdana"/>
          <w:sz w:val="22"/>
          <w:szCs w:val="22"/>
        </w:rPr>
        <w:t>un</w:t>
      </w:r>
      <w:r w:rsidRPr="00033742">
        <w:rPr>
          <w:rFonts w:ascii="Verdana" w:hAnsi="Verdana"/>
          <w:spacing w:val="21"/>
          <w:sz w:val="22"/>
          <w:szCs w:val="22"/>
        </w:rPr>
        <w:t xml:space="preserve"> </w:t>
      </w:r>
      <w:r w:rsidRPr="00033742">
        <w:rPr>
          <w:rFonts w:ascii="Verdana" w:eastAsia="Verdana" w:hAnsi="Verdana" w:cs="Verdana"/>
          <w:spacing w:val="-1"/>
          <w:sz w:val="22"/>
          <w:szCs w:val="22"/>
        </w:rPr>
        <w:t>i</w:t>
      </w:r>
      <w:r w:rsidRPr="00033742">
        <w:rPr>
          <w:rFonts w:ascii="Verdana" w:eastAsia="Verdana" w:hAnsi="Verdana" w:cs="Verdana"/>
          <w:spacing w:val="-2"/>
          <w:sz w:val="22"/>
          <w:szCs w:val="22"/>
        </w:rPr>
        <w:t>m</w:t>
      </w:r>
      <w:r w:rsidRPr="00033742">
        <w:rPr>
          <w:rFonts w:ascii="Verdana" w:eastAsia="Verdana" w:hAnsi="Verdana" w:cs="Verdana"/>
          <w:spacing w:val="-1"/>
          <w:sz w:val="22"/>
          <w:szCs w:val="22"/>
        </w:rPr>
        <w:t>p</w:t>
      </w:r>
      <w:r w:rsidRPr="00033742">
        <w:rPr>
          <w:rFonts w:ascii="Verdana" w:eastAsia="Verdana" w:hAnsi="Verdana" w:cs="Verdana"/>
          <w:sz w:val="22"/>
          <w:szCs w:val="22"/>
        </w:rPr>
        <w:t>o</w:t>
      </w:r>
      <w:r w:rsidRPr="00033742">
        <w:rPr>
          <w:rFonts w:ascii="Verdana" w:eastAsia="Verdana" w:hAnsi="Verdana" w:cs="Verdana"/>
          <w:spacing w:val="-1"/>
          <w:sz w:val="22"/>
          <w:szCs w:val="22"/>
        </w:rPr>
        <w:t>r</w:t>
      </w:r>
      <w:r w:rsidRPr="00033742">
        <w:rPr>
          <w:rFonts w:ascii="Verdana" w:eastAsia="Verdana" w:hAnsi="Verdana" w:cs="Verdana"/>
          <w:sz w:val="22"/>
          <w:szCs w:val="22"/>
        </w:rPr>
        <w:t>t</w:t>
      </w:r>
      <w:r w:rsidRPr="00033742">
        <w:rPr>
          <w:rFonts w:ascii="Verdana" w:hAnsi="Verdana"/>
          <w:spacing w:val="21"/>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3"/>
          <w:sz w:val="22"/>
          <w:szCs w:val="22"/>
        </w:rPr>
        <w:t xml:space="preserve"> </w:t>
      </w:r>
      <w:r w:rsidRPr="00033742">
        <w:rPr>
          <w:rFonts w:ascii="Verdana" w:eastAsia="Verdana" w:hAnsi="Verdana" w:cs="Verdana"/>
          <w:spacing w:val="-1"/>
          <w:sz w:val="22"/>
          <w:szCs w:val="22"/>
        </w:rPr>
        <w:t>10</w:t>
      </w:r>
      <w:r w:rsidRPr="00033742">
        <w:rPr>
          <w:rFonts w:ascii="Verdana" w:eastAsia="Verdana" w:hAnsi="Verdana" w:cs="Verdana"/>
          <w:spacing w:val="1"/>
          <w:sz w:val="22"/>
          <w:szCs w:val="22"/>
        </w:rPr>
        <w:t>€</w:t>
      </w:r>
      <w:r w:rsidRPr="00033742">
        <w:rPr>
          <w:rFonts w:ascii="Verdana" w:eastAsia="Verdana" w:hAnsi="Verdana" w:cs="Verdana"/>
          <w:sz w:val="22"/>
          <w:szCs w:val="22"/>
        </w:rPr>
        <w:t>.</w:t>
      </w:r>
    </w:p>
    <w:p w:rsidR="00C541CF" w:rsidRPr="00033742" w:rsidRDefault="00C541CF" w:rsidP="00655ACF">
      <w:pPr>
        <w:jc w:val="both"/>
        <w:rPr>
          <w:rFonts w:ascii="Verdana" w:hAnsi="Verdana"/>
          <w:sz w:val="22"/>
          <w:szCs w:val="22"/>
        </w:rPr>
      </w:pPr>
    </w:p>
    <w:p w:rsidR="00655ACF" w:rsidRPr="00033742" w:rsidRDefault="00C541CF" w:rsidP="00655ACF">
      <w:pPr>
        <w:jc w:val="both"/>
        <w:rPr>
          <w:rFonts w:ascii="Verdana" w:hAnsi="Verdana"/>
          <w:sz w:val="22"/>
          <w:szCs w:val="22"/>
        </w:rPr>
      </w:pPr>
      <w:r w:rsidRPr="00033742">
        <w:rPr>
          <w:rFonts w:ascii="Verdana" w:hAnsi="Verdana"/>
          <w:sz w:val="22"/>
          <w:szCs w:val="22"/>
        </w:rPr>
        <w:t>S’afegeix un apartat 2, amb la següent redacció:</w:t>
      </w:r>
    </w:p>
    <w:p w:rsidR="00C541CF" w:rsidRPr="00033742" w:rsidRDefault="00C541CF" w:rsidP="00655ACF">
      <w:pPr>
        <w:jc w:val="both"/>
        <w:rPr>
          <w:rFonts w:ascii="Verdana" w:hAnsi="Verdana"/>
          <w:sz w:val="22"/>
          <w:szCs w:val="22"/>
        </w:rPr>
      </w:pPr>
    </w:p>
    <w:p w:rsidR="00D2364B" w:rsidRPr="00033742" w:rsidRDefault="00D2364B" w:rsidP="00D2364B">
      <w:pPr>
        <w:spacing w:before="21"/>
        <w:ind w:right="-20"/>
        <w:jc w:val="both"/>
        <w:rPr>
          <w:rFonts w:ascii="Verdana" w:hAnsi="Verdana"/>
          <w:b/>
          <w:spacing w:val="19"/>
          <w:position w:val="-1"/>
          <w:sz w:val="22"/>
          <w:szCs w:val="22"/>
        </w:rPr>
      </w:pPr>
      <w:r w:rsidRPr="00033742">
        <w:rPr>
          <w:rFonts w:ascii="Verdana" w:eastAsia="Verdana" w:hAnsi="Verdana" w:cs="Verdana"/>
          <w:b/>
          <w:spacing w:val="1"/>
          <w:position w:val="-1"/>
          <w:sz w:val="22"/>
          <w:szCs w:val="22"/>
        </w:rPr>
        <w:t>2.- TARIFA B:  T</w:t>
      </w:r>
      <w:r w:rsidRPr="00033742">
        <w:rPr>
          <w:rFonts w:ascii="Verdana" w:eastAsia="Verdana" w:hAnsi="Verdana" w:cs="Verdana"/>
          <w:b/>
          <w:position w:val="-1"/>
          <w:sz w:val="22"/>
          <w:szCs w:val="22"/>
        </w:rPr>
        <w:t>a</w:t>
      </w:r>
      <w:r w:rsidRPr="00033742">
        <w:rPr>
          <w:rFonts w:ascii="Verdana" w:eastAsia="Verdana" w:hAnsi="Verdana" w:cs="Verdana"/>
          <w:b/>
          <w:spacing w:val="-1"/>
          <w:position w:val="-1"/>
          <w:sz w:val="22"/>
          <w:szCs w:val="22"/>
        </w:rPr>
        <w:t>r</w:t>
      </w:r>
      <w:r w:rsidRPr="00033742">
        <w:rPr>
          <w:rFonts w:ascii="Verdana" w:eastAsia="Verdana" w:hAnsi="Verdana" w:cs="Verdana"/>
          <w:b/>
          <w:spacing w:val="-3"/>
          <w:position w:val="-1"/>
          <w:sz w:val="22"/>
          <w:szCs w:val="22"/>
        </w:rPr>
        <w:t>i</w:t>
      </w:r>
      <w:r w:rsidRPr="00033742">
        <w:rPr>
          <w:rFonts w:ascii="Verdana" w:eastAsia="Verdana" w:hAnsi="Verdana" w:cs="Verdana"/>
          <w:b/>
          <w:spacing w:val="-1"/>
          <w:position w:val="-1"/>
          <w:sz w:val="22"/>
          <w:szCs w:val="22"/>
        </w:rPr>
        <w:t>f</w:t>
      </w:r>
      <w:r w:rsidRPr="00033742">
        <w:rPr>
          <w:rFonts w:ascii="Verdana" w:eastAsia="Verdana" w:hAnsi="Verdana" w:cs="Verdana"/>
          <w:b/>
          <w:position w:val="-1"/>
          <w:sz w:val="22"/>
          <w:szCs w:val="22"/>
        </w:rPr>
        <w:t>a</w:t>
      </w:r>
      <w:r w:rsidRPr="00033742">
        <w:rPr>
          <w:rFonts w:ascii="Verdana" w:hAnsi="Verdana"/>
          <w:b/>
          <w:spacing w:val="21"/>
          <w:position w:val="-1"/>
          <w:sz w:val="22"/>
          <w:szCs w:val="22"/>
        </w:rPr>
        <w:t xml:space="preserve"> </w:t>
      </w:r>
      <w:r w:rsidRPr="00033742">
        <w:rPr>
          <w:rFonts w:ascii="Verdana" w:eastAsia="Verdana" w:hAnsi="Verdana" w:cs="Verdana"/>
          <w:b/>
          <w:spacing w:val="1"/>
          <w:position w:val="-1"/>
          <w:sz w:val="22"/>
          <w:szCs w:val="22"/>
        </w:rPr>
        <w:t>Especial</w:t>
      </w:r>
      <w:r w:rsidRPr="00033742">
        <w:rPr>
          <w:rFonts w:ascii="Verdana" w:eastAsia="Verdana" w:hAnsi="Verdana" w:cs="Verdana"/>
          <w:b/>
          <w:position w:val="-1"/>
          <w:sz w:val="22"/>
          <w:szCs w:val="22"/>
        </w:rPr>
        <w:t xml:space="preserve"> per adquisició de temps als parquímetres</w:t>
      </w:r>
      <w:r w:rsidRPr="00033742">
        <w:rPr>
          <w:rFonts w:ascii="Verdana" w:hAnsi="Verdana"/>
          <w:b/>
          <w:spacing w:val="19"/>
          <w:position w:val="-1"/>
          <w:sz w:val="22"/>
          <w:szCs w:val="22"/>
        </w:rPr>
        <w:t xml:space="preserve"> </w:t>
      </w:r>
    </w:p>
    <w:p w:rsidR="00DA4EC0" w:rsidRPr="00033742" w:rsidRDefault="00DA4EC0" w:rsidP="00DA4EC0">
      <w:pPr>
        <w:ind w:right="-1"/>
        <w:jc w:val="both"/>
        <w:rPr>
          <w:rFonts w:ascii="Verdana" w:hAnsi="Verdana"/>
          <w:sz w:val="22"/>
          <w:szCs w:val="22"/>
        </w:rPr>
      </w:pPr>
    </w:p>
    <w:p w:rsidR="00FE63D8" w:rsidRPr="00033742" w:rsidRDefault="00DA4EC0" w:rsidP="00101886">
      <w:pPr>
        <w:pStyle w:val="Prrafodelista"/>
        <w:numPr>
          <w:ilvl w:val="0"/>
          <w:numId w:val="11"/>
        </w:numPr>
        <w:ind w:right="-1"/>
        <w:jc w:val="both"/>
        <w:rPr>
          <w:rFonts w:ascii="Verdana" w:hAnsi="Verdana"/>
          <w:sz w:val="22"/>
          <w:szCs w:val="22"/>
        </w:rPr>
      </w:pPr>
      <w:r w:rsidRPr="00033742">
        <w:rPr>
          <w:rFonts w:ascii="Verdana" w:hAnsi="Verdana"/>
          <w:sz w:val="22"/>
          <w:szCs w:val="22"/>
        </w:rPr>
        <w:t xml:space="preserve">Pels qui disposin de la tarja de resident lliurada per l’Ajuntament, la quota tributària corresponent serà un </w:t>
      </w:r>
      <w:r w:rsidR="00E45284" w:rsidRPr="00033742">
        <w:rPr>
          <w:rFonts w:ascii="Verdana" w:hAnsi="Verdana"/>
          <w:sz w:val="22"/>
          <w:szCs w:val="22"/>
        </w:rPr>
        <w:t>50</w:t>
      </w:r>
      <w:r w:rsidRPr="00033742">
        <w:rPr>
          <w:rFonts w:ascii="Verdana" w:hAnsi="Verdana"/>
          <w:sz w:val="22"/>
          <w:szCs w:val="22"/>
        </w:rPr>
        <w:t xml:space="preserve">% </w:t>
      </w:r>
      <w:r w:rsidR="00811371" w:rsidRPr="00033742">
        <w:rPr>
          <w:rFonts w:ascii="Verdana" w:hAnsi="Verdana"/>
          <w:sz w:val="22"/>
          <w:szCs w:val="22"/>
        </w:rPr>
        <w:t>de</w:t>
      </w:r>
      <w:r w:rsidRPr="00033742">
        <w:rPr>
          <w:rFonts w:ascii="Verdana" w:hAnsi="Verdana"/>
          <w:sz w:val="22"/>
          <w:szCs w:val="22"/>
        </w:rPr>
        <w:t xml:space="preserve"> les tarifes establertes a l’apartat 1, excepte l’anulació de</w:t>
      </w:r>
      <w:r w:rsidRPr="00033742">
        <w:rPr>
          <w:rFonts w:ascii="Verdana" w:hAnsi="Verdana" w:cs="Arial"/>
          <w:sz w:val="22"/>
          <w:szCs w:val="22"/>
        </w:rPr>
        <w:t xml:space="preserve"> la sanció que serà igualment l’obtenció d’un tiquet d'EXCÉS de </w:t>
      </w:r>
      <w:r w:rsidR="00B043DE" w:rsidRPr="00033742">
        <w:rPr>
          <w:rFonts w:ascii="Verdana" w:hAnsi="Verdana" w:cs="Arial"/>
          <w:sz w:val="22"/>
          <w:szCs w:val="22"/>
        </w:rPr>
        <w:t>5</w:t>
      </w:r>
      <w:r w:rsidRPr="00033742">
        <w:rPr>
          <w:rFonts w:ascii="Verdana" w:hAnsi="Verdana" w:cs="Arial"/>
          <w:sz w:val="22"/>
          <w:szCs w:val="22"/>
        </w:rPr>
        <w:t xml:space="preserve">,00  €, sempre i quan el període excedit no sobrepassi els </w:t>
      </w:r>
      <w:r w:rsidR="00B043DE" w:rsidRPr="00033742">
        <w:rPr>
          <w:rFonts w:ascii="Verdana" w:hAnsi="Verdana" w:cs="Arial"/>
          <w:sz w:val="22"/>
          <w:szCs w:val="22"/>
        </w:rPr>
        <w:t>6</w:t>
      </w:r>
      <w:r w:rsidRPr="00033742">
        <w:rPr>
          <w:rFonts w:ascii="Verdana" w:hAnsi="Verdana" w:cs="Arial"/>
          <w:sz w:val="22"/>
          <w:szCs w:val="22"/>
        </w:rPr>
        <w:t>0 minuts.</w:t>
      </w:r>
    </w:p>
    <w:p w:rsidR="00FE63D8" w:rsidRPr="00033742" w:rsidRDefault="00FE63D8" w:rsidP="00FE63D8">
      <w:pPr>
        <w:pStyle w:val="Prrafodelista"/>
        <w:ind w:left="360" w:right="-1"/>
        <w:jc w:val="both"/>
        <w:rPr>
          <w:rFonts w:ascii="Verdana" w:hAnsi="Verdana"/>
          <w:sz w:val="22"/>
          <w:szCs w:val="22"/>
        </w:rPr>
      </w:pPr>
    </w:p>
    <w:p w:rsidR="00FE63D8" w:rsidRPr="00033742" w:rsidRDefault="00FE63D8" w:rsidP="00FE63D8">
      <w:pPr>
        <w:widowControl w:val="0"/>
        <w:ind w:left="360" w:right="86"/>
        <w:jc w:val="both"/>
        <w:rPr>
          <w:rFonts w:ascii="Verdana" w:eastAsia="Verdana" w:hAnsi="Verdana" w:cs="Verdana"/>
          <w:sz w:val="22"/>
          <w:szCs w:val="22"/>
        </w:rPr>
      </w:pPr>
      <w:r w:rsidRPr="00033742">
        <w:rPr>
          <w:rFonts w:ascii="Verdana" w:eastAsia="Verdana" w:hAnsi="Verdana" w:cs="Verdana"/>
          <w:sz w:val="22"/>
          <w:szCs w:val="22"/>
        </w:rPr>
        <w:t>En</w:t>
      </w:r>
      <w:r w:rsidRPr="00033742">
        <w:rPr>
          <w:rFonts w:ascii="Verdana" w:hAnsi="Verdana"/>
          <w:spacing w:val="43"/>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l</w:t>
      </w:r>
      <w:r w:rsidRPr="00033742">
        <w:rPr>
          <w:rFonts w:ascii="Verdana" w:hAnsi="Verdana"/>
          <w:spacing w:val="40"/>
          <w:sz w:val="22"/>
          <w:szCs w:val="22"/>
        </w:rPr>
        <w:t xml:space="preserve"> </w:t>
      </w:r>
      <w:r w:rsidRPr="00033742">
        <w:rPr>
          <w:rFonts w:ascii="Verdana" w:eastAsia="Verdana" w:hAnsi="Verdana" w:cs="Verdana"/>
          <w:sz w:val="22"/>
          <w:szCs w:val="22"/>
        </w:rPr>
        <w:t>cas</w:t>
      </w:r>
      <w:r w:rsidRPr="00033742">
        <w:rPr>
          <w:rFonts w:ascii="Verdana" w:hAnsi="Verdana"/>
          <w:spacing w:val="44"/>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t</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on</w:t>
      </w:r>
      <w:r w:rsidRPr="00033742">
        <w:rPr>
          <w:rFonts w:ascii="Verdana" w:eastAsia="Verdana" w:hAnsi="Verdana" w:cs="Verdana"/>
          <w:spacing w:val="2"/>
          <w:sz w:val="22"/>
          <w:szCs w:val="22"/>
        </w:rPr>
        <w:t>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nt</w:t>
      </w:r>
      <w:r w:rsidRPr="00033742">
        <w:rPr>
          <w:rFonts w:ascii="Verdana" w:hAnsi="Verdana"/>
          <w:spacing w:val="43"/>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z w:val="22"/>
          <w:szCs w:val="22"/>
        </w:rPr>
        <w:t>nse</w:t>
      </w:r>
      <w:r w:rsidRPr="00033742">
        <w:rPr>
          <w:rFonts w:ascii="Verdana" w:hAnsi="Verdana"/>
          <w:spacing w:val="44"/>
          <w:sz w:val="22"/>
          <w:szCs w:val="22"/>
        </w:rPr>
        <w:t xml:space="preserve"> </w:t>
      </w:r>
      <w:r w:rsidRPr="00033742">
        <w:rPr>
          <w:rFonts w:ascii="Verdana" w:eastAsia="Verdana" w:hAnsi="Verdana" w:cs="Verdana"/>
          <w:spacing w:val="-1"/>
          <w:sz w:val="22"/>
          <w:szCs w:val="22"/>
        </w:rPr>
        <w:t>t</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q</w:t>
      </w:r>
      <w:r w:rsidRPr="00033742">
        <w:rPr>
          <w:rFonts w:ascii="Verdana" w:eastAsia="Verdana" w:hAnsi="Verdana" w:cs="Verdana"/>
          <w:sz w:val="22"/>
          <w:szCs w:val="22"/>
        </w:rPr>
        <w:t>u</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t</w:t>
      </w:r>
      <w:r w:rsidRPr="00033742">
        <w:rPr>
          <w:rFonts w:ascii="Verdana" w:eastAsia="Verdana" w:hAnsi="Verdana" w:cs="Verdana"/>
          <w:sz w:val="22"/>
          <w:szCs w:val="22"/>
        </w:rPr>
        <w:t>,</w:t>
      </w:r>
      <w:r w:rsidRPr="00033742">
        <w:rPr>
          <w:rFonts w:ascii="Verdana" w:hAnsi="Verdana"/>
          <w:spacing w:val="42"/>
          <w:sz w:val="22"/>
          <w:szCs w:val="22"/>
        </w:rPr>
        <w:t xml:space="preserve"> </w:t>
      </w:r>
      <w:r w:rsidRPr="00033742">
        <w:rPr>
          <w:rFonts w:ascii="Verdana" w:eastAsia="Verdana" w:hAnsi="Verdana" w:cs="Verdana"/>
          <w:spacing w:val="2"/>
          <w:sz w:val="22"/>
          <w:szCs w:val="22"/>
        </w:rPr>
        <w:t>f</w:t>
      </w:r>
      <w:r w:rsidRPr="00033742">
        <w:rPr>
          <w:rFonts w:ascii="Verdana" w:eastAsia="Verdana" w:hAnsi="Verdana" w:cs="Verdana"/>
          <w:spacing w:val="-1"/>
          <w:sz w:val="22"/>
          <w:szCs w:val="22"/>
        </w:rPr>
        <w:t>i</w:t>
      </w:r>
      <w:r w:rsidRPr="00033742">
        <w:rPr>
          <w:rFonts w:ascii="Verdana" w:eastAsia="Verdana" w:hAnsi="Verdana" w:cs="Verdana"/>
          <w:sz w:val="22"/>
          <w:szCs w:val="22"/>
        </w:rPr>
        <w:t>ns</w:t>
      </w:r>
      <w:r w:rsidRPr="00033742">
        <w:rPr>
          <w:rFonts w:ascii="Verdana" w:hAnsi="Verdana"/>
          <w:spacing w:val="44"/>
          <w:sz w:val="22"/>
          <w:szCs w:val="22"/>
        </w:rPr>
        <w:t xml:space="preserve"> </w:t>
      </w:r>
      <w:r w:rsidRPr="00033742">
        <w:rPr>
          <w:rFonts w:ascii="Verdana" w:eastAsia="Verdana" w:hAnsi="Verdana" w:cs="Verdana"/>
          <w:sz w:val="22"/>
          <w:szCs w:val="22"/>
        </w:rPr>
        <w:t>a</w:t>
      </w:r>
      <w:r w:rsidRPr="00033742">
        <w:rPr>
          <w:rFonts w:ascii="Verdana" w:hAnsi="Verdana"/>
          <w:spacing w:val="43"/>
          <w:sz w:val="22"/>
          <w:szCs w:val="22"/>
        </w:rPr>
        <w:t xml:space="preserve"> </w:t>
      </w:r>
      <w:r w:rsidRPr="00033742">
        <w:rPr>
          <w:rFonts w:ascii="Verdana" w:eastAsia="Verdana" w:hAnsi="Verdana" w:cs="Verdana"/>
          <w:spacing w:val="-1"/>
          <w:sz w:val="22"/>
          <w:szCs w:val="22"/>
        </w:rPr>
        <w:t xml:space="preserve">120' </w:t>
      </w:r>
      <w:r w:rsidRPr="00033742">
        <w:rPr>
          <w:rFonts w:ascii="Verdana" w:eastAsia="Verdana" w:hAnsi="Verdana" w:cs="Verdana"/>
          <w:spacing w:val="-3"/>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44"/>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l</w:t>
      </w:r>
      <w:r w:rsidRPr="00033742">
        <w:rPr>
          <w:rFonts w:ascii="Verdana" w:hAnsi="Verdana"/>
          <w:spacing w:val="40"/>
          <w:sz w:val="22"/>
          <w:szCs w:val="22"/>
        </w:rPr>
        <w:t xml:space="preserve"> </w:t>
      </w:r>
      <w:r w:rsidRPr="00033742">
        <w:rPr>
          <w:rFonts w:ascii="Verdana" w:eastAsia="Verdana" w:hAnsi="Verdana" w:cs="Verdana"/>
          <w:spacing w:val="-1"/>
          <w:sz w:val="22"/>
          <w:szCs w:val="22"/>
        </w:rPr>
        <w:t>m</w:t>
      </w:r>
      <w:r w:rsidRPr="00033742">
        <w:rPr>
          <w:rFonts w:ascii="Verdana" w:eastAsia="Verdana" w:hAnsi="Verdana" w:cs="Verdana"/>
          <w:sz w:val="22"/>
          <w:szCs w:val="22"/>
        </w:rPr>
        <w:t>o</w:t>
      </w:r>
      <w:r w:rsidRPr="00033742">
        <w:rPr>
          <w:rFonts w:ascii="Verdana" w:eastAsia="Verdana" w:hAnsi="Verdana" w:cs="Verdana"/>
          <w:spacing w:val="1"/>
          <w:sz w:val="22"/>
          <w:szCs w:val="22"/>
        </w:rPr>
        <w:t>me</w:t>
      </w:r>
      <w:r w:rsidRPr="00033742">
        <w:rPr>
          <w:rFonts w:ascii="Verdana" w:eastAsia="Verdana" w:hAnsi="Verdana" w:cs="Verdana"/>
          <w:sz w:val="22"/>
          <w:szCs w:val="22"/>
        </w:rPr>
        <w:t>nt</w:t>
      </w:r>
      <w:r w:rsidRPr="00033742">
        <w:rPr>
          <w:rFonts w:ascii="Verdana" w:hAnsi="Verdana"/>
          <w:spacing w:val="43"/>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m</w:t>
      </w:r>
      <w:r w:rsidRPr="00033742">
        <w:rPr>
          <w:rFonts w:ascii="Verdana" w:eastAsia="Verdana" w:hAnsi="Verdana" w:cs="Verdana"/>
          <w:spacing w:val="-3"/>
          <w:sz w:val="22"/>
          <w:szCs w:val="22"/>
        </w:rPr>
        <w:t>i</w:t>
      </w:r>
      <w:r w:rsidRPr="00033742">
        <w:rPr>
          <w:rFonts w:ascii="Verdana" w:eastAsia="Verdana" w:hAnsi="Verdana" w:cs="Verdana"/>
          <w:sz w:val="22"/>
          <w:szCs w:val="22"/>
        </w:rPr>
        <w:t>ss</w:t>
      </w:r>
      <w:r w:rsidRPr="00033742">
        <w:rPr>
          <w:rFonts w:ascii="Verdana" w:eastAsia="Verdana" w:hAnsi="Verdana" w:cs="Verdana"/>
          <w:spacing w:val="-3"/>
          <w:sz w:val="22"/>
          <w:szCs w:val="22"/>
        </w:rPr>
        <w:t>i</w:t>
      </w:r>
      <w:r w:rsidRPr="00033742">
        <w:rPr>
          <w:rFonts w:ascii="Verdana" w:eastAsia="Verdana" w:hAnsi="Verdana" w:cs="Verdana"/>
          <w:sz w:val="22"/>
          <w:szCs w:val="22"/>
        </w:rPr>
        <w:t>ó</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z w:val="22"/>
          <w:szCs w:val="22"/>
        </w:rPr>
        <w:t>a</w:t>
      </w:r>
      <w:r w:rsidRPr="00033742">
        <w:rPr>
          <w:rFonts w:ascii="Verdana" w:hAnsi="Verdana"/>
          <w:spacing w:val="3"/>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núnc</w:t>
      </w:r>
      <w:r w:rsidRPr="00033742">
        <w:rPr>
          <w:rFonts w:ascii="Verdana" w:eastAsia="Verdana" w:hAnsi="Verdana" w:cs="Verdana"/>
          <w:spacing w:val="-3"/>
          <w:sz w:val="22"/>
          <w:szCs w:val="22"/>
        </w:rPr>
        <w:t>i</w:t>
      </w:r>
      <w:r w:rsidRPr="00033742">
        <w:rPr>
          <w:rFonts w:ascii="Verdana" w:eastAsia="Verdana" w:hAnsi="Verdana" w:cs="Verdana"/>
          <w:sz w:val="22"/>
          <w:szCs w:val="22"/>
        </w:rPr>
        <w:t>a,</w:t>
      </w:r>
      <w:r w:rsidRPr="00033742">
        <w:rPr>
          <w:rFonts w:ascii="Verdana" w:hAnsi="Verdana"/>
          <w:spacing w:val="2"/>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pacing w:val="1"/>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z w:val="22"/>
          <w:szCs w:val="22"/>
        </w:rPr>
        <w:t>o</w:t>
      </w:r>
      <w:r w:rsidRPr="00033742">
        <w:rPr>
          <w:rFonts w:ascii="Verdana" w:eastAsia="Verdana" w:hAnsi="Verdana" w:cs="Verdana"/>
          <w:spacing w:val="-1"/>
          <w:sz w:val="22"/>
          <w:szCs w:val="22"/>
        </w:rPr>
        <w:t>dr</w:t>
      </w:r>
      <w:r w:rsidRPr="00033742">
        <w:rPr>
          <w:rFonts w:ascii="Verdana" w:eastAsia="Verdana" w:hAnsi="Verdana" w:cs="Verdana"/>
          <w:sz w:val="22"/>
          <w:szCs w:val="22"/>
        </w:rPr>
        <w:t>à</w:t>
      </w:r>
      <w:r w:rsidRPr="00033742">
        <w:rPr>
          <w:rFonts w:ascii="Verdana" w:hAnsi="Verdana"/>
          <w:sz w:val="22"/>
          <w:szCs w:val="22"/>
        </w:rPr>
        <w:t xml:space="preserve"> </w:t>
      </w:r>
      <w:r w:rsidRPr="00033742">
        <w:rPr>
          <w:rFonts w:ascii="Verdana" w:eastAsia="Verdana" w:hAnsi="Verdana" w:cs="Verdana"/>
          <w:spacing w:val="-1"/>
          <w:sz w:val="22"/>
          <w:szCs w:val="22"/>
        </w:rPr>
        <w:t>r</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g</w:t>
      </w:r>
      <w:r w:rsidRPr="00033742">
        <w:rPr>
          <w:rFonts w:ascii="Verdana" w:eastAsia="Verdana" w:hAnsi="Verdana" w:cs="Verdana"/>
          <w:spacing w:val="2"/>
          <w:sz w:val="22"/>
          <w:szCs w:val="22"/>
        </w:rPr>
        <w:t>u</w:t>
      </w:r>
      <w:r w:rsidRPr="00033742">
        <w:rPr>
          <w:rFonts w:ascii="Verdana" w:eastAsia="Verdana" w:hAnsi="Verdana" w:cs="Verdana"/>
          <w:spacing w:val="-3"/>
          <w:sz w:val="22"/>
          <w:szCs w:val="22"/>
        </w:rPr>
        <w:t>l</w:t>
      </w:r>
      <w:r w:rsidRPr="00033742">
        <w:rPr>
          <w:rFonts w:ascii="Verdana" w:eastAsia="Verdana" w:hAnsi="Verdana" w:cs="Verdana"/>
          <w:sz w:val="22"/>
          <w:szCs w:val="22"/>
        </w:rPr>
        <w:t>a</w:t>
      </w:r>
      <w:r w:rsidRPr="00033742">
        <w:rPr>
          <w:rFonts w:ascii="Verdana" w:eastAsia="Verdana" w:hAnsi="Verdana" w:cs="Verdana"/>
          <w:spacing w:val="2"/>
          <w:sz w:val="22"/>
          <w:szCs w:val="22"/>
        </w:rPr>
        <w:t>r</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tz</w:t>
      </w:r>
      <w:r w:rsidRPr="00033742">
        <w:rPr>
          <w:rFonts w:ascii="Verdana" w:eastAsia="Verdana" w:hAnsi="Verdana" w:cs="Verdana"/>
          <w:sz w:val="22"/>
          <w:szCs w:val="22"/>
        </w:rPr>
        <w:t>ar</w:t>
      </w:r>
      <w:r w:rsidRPr="00033742">
        <w:rPr>
          <w:rFonts w:ascii="Verdana" w:hAnsi="Verdana"/>
          <w:spacing w:val="3"/>
          <w:sz w:val="22"/>
          <w:szCs w:val="22"/>
        </w:rPr>
        <w:t xml:space="preserve"> </w:t>
      </w:r>
      <w:r w:rsidRPr="00033742">
        <w:rPr>
          <w:rFonts w:ascii="Verdana" w:eastAsia="Verdana" w:hAnsi="Verdana" w:cs="Verdana"/>
          <w:spacing w:val="-3"/>
          <w:sz w:val="22"/>
          <w:szCs w:val="22"/>
        </w:rPr>
        <w:t>l</w:t>
      </w:r>
      <w:r w:rsidRPr="00033742">
        <w:rPr>
          <w:rFonts w:ascii="Verdana" w:eastAsia="Verdana" w:hAnsi="Verdana" w:cs="Verdana"/>
          <w:sz w:val="22"/>
          <w:szCs w:val="22"/>
        </w:rPr>
        <w:t>a</w:t>
      </w:r>
      <w:r w:rsidRPr="00033742">
        <w:rPr>
          <w:rFonts w:ascii="Verdana" w:hAnsi="Verdana"/>
          <w:spacing w:val="3"/>
          <w:sz w:val="22"/>
          <w:szCs w:val="22"/>
        </w:rPr>
        <w:t xml:space="preserve"> </w:t>
      </w:r>
      <w:r w:rsidRPr="00033742">
        <w:rPr>
          <w:rFonts w:ascii="Verdana" w:eastAsia="Verdana" w:hAnsi="Verdana" w:cs="Verdana"/>
          <w:spacing w:val="3"/>
          <w:sz w:val="22"/>
          <w:szCs w:val="22"/>
        </w:rPr>
        <w:t>s</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t</w:t>
      </w:r>
      <w:r w:rsidRPr="00033742">
        <w:rPr>
          <w:rFonts w:ascii="Verdana" w:eastAsia="Verdana" w:hAnsi="Verdana" w:cs="Verdana"/>
          <w:sz w:val="22"/>
          <w:szCs w:val="22"/>
        </w:rPr>
        <w:t>ua</w:t>
      </w:r>
      <w:r w:rsidRPr="00033742">
        <w:rPr>
          <w:rFonts w:ascii="Verdana" w:eastAsia="Verdana" w:hAnsi="Verdana" w:cs="Verdana"/>
          <w:spacing w:val="3"/>
          <w:sz w:val="22"/>
          <w:szCs w:val="22"/>
        </w:rPr>
        <w:t>c</w:t>
      </w:r>
      <w:r w:rsidRPr="00033742">
        <w:rPr>
          <w:rFonts w:ascii="Verdana" w:eastAsia="Verdana" w:hAnsi="Verdana" w:cs="Verdana"/>
          <w:spacing w:val="-3"/>
          <w:sz w:val="22"/>
          <w:szCs w:val="22"/>
        </w:rPr>
        <w:t>i</w:t>
      </w:r>
      <w:r w:rsidRPr="00033742">
        <w:rPr>
          <w:rFonts w:ascii="Verdana" w:eastAsia="Verdana" w:hAnsi="Verdana" w:cs="Verdana"/>
          <w:sz w:val="22"/>
          <w:szCs w:val="22"/>
        </w:rPr>
        <w:t>ó</w:t>
      </w:r>
      <w:r w:rsidRPr="00033742">
        <w:rPr>
          <w:rFonts w:ascii="Verdana" w:hAnsi="Verdana"/>
          <w:spacing w:val="1"/>
          <w:sz w:val="22"/>
          <w:szCs w:val="22"/>
        </w:rPr>
        <w:t xml:space="preserve"> </w:t>
      </w:r>
      <w:r w:rsidRPr="00033742">
        <w:rPr>
          <w:rFonts w:ascii="Verdana" w:eastAsia="Verdana" w:hAnsi="Verdana" w:cs="Verdana"/>
          <w:spacing w:val="-2"/>
          <w:sz w:val="22"/>
          <w:szCs w:val="22"/>
        </w:rPr>
        <w:t>a</w:t>
      </w:r>
      <w:r w:rsidRPr="00033742">
        <w:rPr>
          <w:rFonts w:ascii="Verdana" w:eastAsia="Verdana" w:hAnsi="Verdana" w:cs="Verdana"/>
          <w:spacing w:val="-1"/>
          <w:sz w:val="22"/>
          <w:szCs w:val="22"/>
        </w:rPr>
        <w:t>b</w:t>
      </w:r>
      <w:r w:rsidRPr="00033742">
        <w:rPr>
          <w:rFonts w:ascii="Verdana" w:eastAsia="Verdana" w:hAnsi="Verdana" w:cs="Verdana"/>
          <w:sz w:val="22"/>
          <w:szCs w:val="22"/>
        </w:rPr>
        <w:t>onant</w:t>
      </w:r>
      <w:r w:rsidRPr="00033742">
        <w:rPr>
          <w:rFonts w:ascii="Verdana" w:hAnsi="Verdana"/>
          <w:sz w:val="22"/>
          <w:szCs w:val="22"/>
        </w:rPr>
        <w:t xml:space="preserve"> </w:t>
      </w:r>
      <w:r w:rsidRPr="00033742">
        <w:rPr>
          <w:rFonts w:ascii="Verdana" w:eastAsia="Verdana" w:hAnsi="Verdana" w:cs="Verdana"/>
          <w:sz w:val="22"/>
          <w:szCs w:val="22"/>
        </w:rPr>
        <w:t>un</w:t>
      </w:r>
      <w:r w:rsidRPr="00033742">
        <w:rPr>
          <w:rFonts w:ascii="Verdana" w:hAnsi="Verdana"/>
          <w:sz w:val="22"/>
          <w:szCs w:val="22"/>
        </w:rPr>
        <w:t xml:space="preserve"> </w:t>
      </w:r>
      <w:r w:rsidRPr="00033742">
        <w:rPr>
          <w:rFonts w:ascii="Verdana" w:eastAsia="Verdana" w:hAnsi="Verdana" w:cs="Verdana"/>
          <w:spacing w:val="2"/>
          <w:sz w:val="22"/>
          <w:szCs w:val="22"/>
        </w:rPr>
        <w:t>t</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q</w:t>
      </w:r>
      <w:r w:rsidRPr="00033742">
        <w:rPr>
          <w:rFonts w:ascii="Verdana" w:eastAsia="Verdana" w:hAnsi="Verdana" w:cs="Verdana"/>
          <w:sz w:val="22"/>
          <w:szCs w:val="22"/>
        </w:rPr>
        <w:t>u</w:t>
      </w:r>
      <w:r w:rsidRPr="00033742">
        <w:rPr>
          <w:rFonts w:ascii="Verdana" w:eastAsia="Verdana" w:hAnsi="Verdana" w:cs="Verdana"/>
          <w:spacing w:val="1"/>
          <w:sz w:val="22"/>
          <w:szCs w:val="22"/>
        </w:rPr>
        <w:t>e</w:t>
      </w:r>
      <w:r w:rsidRPr="00033742">
        <w:rPr>
          <w:rFonts w:ascii="Verdana" w:eastAsia="Verdana" w:hAnsi="Verdana" w:cs="Verdana"/>
          <w:sz w:val="22"/>
          <w:szCs w:val="22"/>
        </w:rPr>
        <w:t>t</w:t>
      </w:r>
      <w:r w:rsidRPr="00033742">
        <w:rPr>
          <w:rFonts w:ascii="Verdana" w:hAnsi="Verdana"/>
          <w:sz w:val="22"/>
          <w:szCs w:val="22"/>
        </w:rPr>
        <w:t xml:space="preserve"> </w:t>
      </w:r>
      <w:r w:rsidRPr="00033742">
        <w:rPr>
          <w:rFonts w:ascii="Verdana" w:eastAsia="Verdana" w:hAnsi="Verdana" w:cs="Verdana"/>
          <w:sz w:val="22"/>
          <w:szCs w:val="22"/>
        </w:rPr>
        <w:t>co</w:t>
      </w:r>
      <w:r w:rsidRPr="00033742">
        <w:rPr>
          <w:rFonts w:ascii="Verdana" w:eastAsia="Verdana" w:hAnsi="Verdana" w:cs="Verdana"/>
          <w:spacing w:val="-1"/>
          <w:sz w:val="22"/>
          <w:szCs w:val="22"/>
        </w:rPr>
        <w:t>mp</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eastAsia="Verdana" w:hAnsi="Verdana" w:cs="Verdana"/>
          <w:spacing w:val="2"/>
          <w:sz w:val="22"/>
          <w:szCs w:val="22"/>
        </w:rPr>
        <w:t>r</w:t>
      </w:r>
      <w:r w:rsidRPr="00033742">
        <w:rPr>
          <w:rFonts w:ascii="Verdana" w:eastAsia="Verdana" w:hAnsi="Verdana" w:cs="Verdana"/>
          <w:sz w:val="22"/>
          <w:szCs w:val="22"/>
        </w:rPr>
        <w:t>i</w:t>
      </w:r>
      <w:r w:rsidRPr="00033742">
        <w:rPr>
          <w:rFonts w:ascii="Verdana" w:hAnsi="Verdana"/>
          <w:spacing w:val="19"/>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w:t>
      </w:r>
      <w:r w:rsidRPr="00033742">
        <w:rPr>
          <w:rFonts w:ascii="Verdana" w:eastAsia="Verdana" w:hAnsi="Verdana" w:cs="Verdana"/>
          <w:sz w:val="22"/>
          <w:szCs w:val="22"/>
        </w:rPr>
        <w:t>an</w:t>
      </w:r>
      <w:r w:rsidRPr="00033742">
        <w:rPr>
          <w:rFonts w:ascii="Verdana" w:eastAsia="Verdana" w:hAnsi="Verdana" w:cs="Verdana"/>
          <w:spacing w:val="2"/>
          <w:sz w:val="22"/>
          <w:szCs w:val="22"/>
        </w:rPr>
        <w:t>u</w:t>
      </w:r>
      <w:r w:rsidRPr="00033742">
        <w:rPr>
          <w:rFonts w:ascii="Verdana" w:eastAsia="Verdana" w:hAnsi="Verdana" w:cs="Verdana"/>
          <w:spacing w:val="-1"/>
          <w:sz w:val="22"/>
          <w:szCs w:val="22"/>
        </w:rPr>
        <w:t>l</w:t>
      </w:r>
      <w:r w:rsidRPr="00033742">
        <w:rPr>
          <w:rFonts w:ascii="Verdana" w:eastAsia="Verdana" w:hAnsi="Verdana" w:cs="Verdana"/>
          <w:spacing w:val="1"/>
          <w:sz w:val="22"/>
          <w:szCs w:val="22"/>
        </w:rPr>
        <w:t>·</w:t>
      </w:r>
      <w:r w:rsidRPr="00033742">
        <w:rPr>
          <w:rFonts w:ascii="Verdana" w:eastAsia="Verdana" w:hAnsi="Verdana" w:cs="Verdana"/>
          <w:spacing w:val="-3"/>
          <w:sz w:val="22"/>
          <w:szCs w:val="22"/>
        </w:rPr>
        <w:t>l</w:t>
      </w:r>
      <w:r w:rsidRPr="00033742">
        <w:rPr>
          <w:rFonts w:ascii="Verdana" w:eastAsia="Verdana" w:hAnsi="Verdana" w:cs="Verdana"/>
          <w:sz w:val="22"/>
          <w:szCs w:val="22"/>
        </w:rPr>
        <w:t>ac</w:t>
      </w:r>
      <w:r w:rsidRPr="00033742">
        <w:rPr>
          <w:rFonts w:ascii="Verdana" w:eastAsia="Verdana" w:hAnsi="Verdana" w:cs="Verdana"/>
          <w:spacing w:val="-3"/>
          <w:sz w:val="22"/>
          <w:szCs w:val="22"/>
        </w:rPr>
        <w:t>i</w:t>
      </w:r>
      <w:r w:rsidRPr="00033742">
        <w:rPr>
          <w:rFonts w:ascii="Verdana" w:eastAsia="Verdana" w:hAnsi="Verdana" w:cs="Verdana"/>
          <w:sz w:val="22"/>
          <w:szCs w:val="22"/>
        </w:rPr>
        <w:t>ó</w:t>
      </w:r>
      <w:r w:rsidRPr="00033742">
        <w:rPr>
          <w:rFonts w:ascii="Verdana" w:hAnsi="Verdana"/>
          <w:spacing w:val="22"/>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5"/>
          <w:sz w:val="22"/>
          <w:szCs w:val="22"/>
        </w:rPr>
        <w:t xml:space="preserve"> </w:t>
      </w:r>
      <w:r w:rsidRPr="00033742">
        <w:rPr>
          <w:rFonts w:ascii="Verdana" w:eastAsia="Verdana" w:hAnsi="Verdana" w:cs="Verdana"/>
          <w:spacing w:val="-1"/>
          <w:sz w:val="22"/>
          <w:szCs w:val="22"/>
        </w:rPr>
        <w:t>l</w:t>
      </w:r>
      <w:r w:rsidRPr="00033742">
        <w:rPr>
          <w:rFonts w:ascii="Verdana" w:eastAsia="Verdana" w:hAnsi="Verdana" w:cs="Verdana"/>
          <w:sz w:val="22"/>
          <w:szCs w:val="22"/>
        </w:rPr>
        <w:t>a</w:t>
      </w:r>
      <w:r w:rsidRPr="00033742">
        <w:rPr>
          <w:rFonts w:ascii="Verdana" w:hAnsi="Verdana"/>
          <w:spacing w:val="21"/>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núnc</w:t>
      </w:r>
      <w:r w:rsidRPr="00033742">
        <w:rPr>
          <w:rFonts w:ascii="Verdana" w:eastAsia="Verdana" w:hAnsi="Verdana" w:cs="Verdana"/>
          <w:spacing w:val="-3"/>
          <w:sz w:val="22"/>
          <w:szCs w:val="22"/>
        </w:rPr>
        <w:t>i</w:t>
      </w:r>
      <w:r w:rsidRPr="00033742">
        <w:rPr>
          <w:rFonts w:ascii="Verdana" w:eastAsia="Verdana" w:hAnsi="Verdana" w:cs="Verdana"/>
          <w:sz w:val="22"/>
          <w:szCs w:val="22"/>
        </w:rPr>
        <w:t>a</w:t>
      </w:r>
      <w:r w:rsidRPr="00033742">
        <w:rPr>
          <w:rFonts w:ascii="Verdana" w:hAnsi="Verdana"/>
          <w:spacing w:val="26"/>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pacing w:val="1"/>
          <w:sz w:val="22"/>
          <w:szCs w:val="22"/>
        </w:rPr>
        <w:t>e</w:t>
      </w:r>
      <w:r w:rsidRPr="00033742">
        <w:rPr>
          <w:rFonts w:ascii="Verdana" w:eastAsia="Verdana" w:hAnsi="Verdana" w:cs="Verdana"/>
          <w:sz w:val="22"/>
          <w:szCs w:val="22"/>
        </w:rPr>
        <w:t>r</w:t>
      </w:r>
      <w:r w:rsidRPr="00033742">
        <w:rPr>
          <w:rFonts w:ascii="Verdana" w:hAnsi="Verdana"/>
          <w:spacing w:val="21"/>
          <w:sz w:val="22"/>
          <w:szCs w:val="22"/>
        </w:rPr>
        <w:t xml:space="preserve"> </w:t>
      </w:r>
      <w:r w:rsidRPr="00033742">
        <w:rPr>
          <w:rFonts w:ascii="Verdana" w:eastAsia="Verdana" w:hAnsi="Verdana" w:cs="Verdana"/>
          <w:sz w:val="22"/>
          <w:szCs w:val="22"/>
        </w:rPr>
        <w:t>un</w:t>
      </w:r>
      <w:r w:rsidRPr="00033742">
        <w:rPr>
          <w:rFonts w:ascii="Verdana" w:hAnsi="Verdana"/>
          <w:spacing w:val="21"/>
          <w:sz w:val="22"/>
          <w:szCs w:val="22"/>
        </w:rPr>
        <w:t xml:space="preserve"> </w:t>
      </w:r>
      <w:r w:rsidRPr="00033742">
        <w:rPr>
          <w:rFonts w:ascii="Verdana" w:eastAsia="Verdana" w:hAnsi="Verdana" w:cs="Verdana"/>
          <w:spacing w:val="-1"/>
          <w:sz w:val="22"/>
          <w:szCs w:val="22"/>
        </w:rPr>
        <w:t>i</w:t>
      </w:r>
      <w:r w:rsidRPr="00033742">
        <w:rPr>
          <w:rFonts w:ascii="Verdana" w:eastAsia="Verdana" w:hAnsi="Verdana" w:cs="Verdana"/>
          <w:spacing w:val="-2"/>
          <w:sz w:val="22"/>
          <w:szCs w:val="22"/>
        </w:rPr>
        <w:t>m</w:t>
      </w:r>
      <w:r w:rsidRPr="00033742">
        <w:rPr>
          <w:rFonts w:ascii="Verdana" w:eastAsia="Verdana" w:hAnsi="Verdana" w:cs="Verdana"/>
          <w:spacing w:val="-1"/>
          <w:sz w:val="22"/>
          <w:szCs w:val="22"/>
        </w:rPr>
        <w:t>p</w:t>
      </w:r>
      <w:r w:rsidRPr="00033742">
        <w:rPr>
          <w:rFonts w:ascii="Verdana" w:eastAsia="Verdana" w:hAnsi="Verdana" w:cs="Verdana"/>
          <w:sz w:val="22"/>
          <w:szCs w:val="22"/>
        </w:rPr>
        <w:t>o</w:t>
      </w:r>
      <w:r w:rsidRPr="00033742">
        <w:rPr>
          <w:rFonts w:ascii="Verdana" w:eastAsia="Verdana" w:hAnsi="Verdana" w:cs="Verdana"/>
          <w:spacing w:val="-1"/>
          <w:sz w:val="22"/>
          <w:szCs w:val="22"/>
        </w:rPr>
        <w:t>r</w:t>
      </w:r>
      <w:r w:rsidRPr="00033742">
        <w:rPr>
          <w:rFonts w:ascii="Verdana" w:eastAsia="Verdana" w:hAnsi="Verdana" w:cs="Verdana"/>
          <w:sz w:val="22"/>
          <w:szCs w:val="22"/>
        </w:rPr>
        <w:t>t</w:t>
      </w:r>
      <w:r w:rsidRPr="00033742">
        <w:rPr>
          <w:rFonts w:ascii="Verdana" w:hAnsi="Verdana"/>
          <w:spacing w:val="21"/>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3"/>
          <w:sz w:val="22"/>
          <w:szCs w:val="22"/>
        </w:rPr>
        <w:t xml:space="preserve"> </w:t>
      </w:r>
      <w:r w:rsidRPr="00033742">
        <w:rPr>
          <w:rFonts w:ascii="Verdana" w:eastAsia="Verdana" w:hAnsi="Verdana" w:cs="Verdana"/>
          <w:spacing w:val="-1"/>
          <w:sz w:val="22"/>
          <w:szCs w:val="22"/>
        </w:rPr>
        <w:t>10</w:t>
      </w:r>
      <w:r w:rsidRPr="00033742">
        <w:rPr>
          <w:rFonts w:ascii="Verdana" w:eastAsia="Verdana" w:hAnsi="Verdana" w:cs="Verdana"/>
          <w:spacing w:val="1"/>
          <w:sz w:val="22"/>
          <w:szCs w:val="22"/>
        </w:rPr>
        <w:t>€</w:t>
      </w:r>
      <w:r w:rsidRPr="00033742">
        <w:rPr>
          <w:rFonts w:ascii="Verdana" w:eastAsia="Verdana" w:hAnsi="Verdana" w:cs="Verdana"/>
          <w:sz w:val="22"/>
          <w:szCs w:val="22"/>
        </w:rPr>
        <w:t>.</w:t>
      </w:r>
    </w:p>
    <w:p w:rsidR="00B043DE" w:rsidRPr="00033742" w:rsidRDefault="00B043DE" w:rsidP="00B043DE">
      <w:pPr>
        <w:pStyle w:val="Prrafodelista"/>
        <w:ind w:left="360" w:right="-1"/>
        <w:jc w:val="both"/>
        <w:rPr>
          <w:rFonts w:ascii="Verdana" w:hAnsi="Verdana"/>
          <w:sz w:val="22"/>
          <w:szCs w:val="22"/>
        </w:rPr>
      </w:pPr>
    </w:p>
    <w:p w:rsidR="00B043DE" w:rsidRPr="00033742" w:rsidRDefault="00DA4EC0" w:rsidP="00101886">
      <w:pPr>
        <w:pStyle w:val="Prrafodelista"/>
        <w:numPr>
          <w:ilvl w:val="0"/>
          <w:numId w:val="11"/>
        </w:numPr>
        <w:ind w:right="-1"/>
        <w:jc w:val="both"/>
        <w:rPr>
          <w:rFonts w:ascii="Verdana" w:hAnsi="Verdana"/>
          <w:sz w:val="22"/>
          <w:szCs w:val="22"/>
        </w:rPr>
      </w:pPr>
      <w:r w:rsidRPr="00033742">
        <w:rPr>
          <w:rFonts w:ascii="Verdana" w:hAnsi="Verdana"/>
          <w:sz w:val="22"/>
          <w:szCs w:val="22"/>
        </w:rPr>
        <w:t>Podran sol·licitar aquesta credencial, que tindrà validesa d’un any renovable, les persones físiques o jurídiques</w:t>
      </w:r>
      <w:r w:rsidR="00FE63D8" w:rsidRPr="00033742">
        <w:rPr>
          <w:rFonts w:ascii="Verdana" w:hAnsi="Verdana"/>
          <w:sz w:val="22"/>
          <w:szCs w:val="22"/>
        </w:rPr>
        <w:t>,</w:t>
      </w:r>
      <w:r w:rsidRPr="00033742">
        <w:rPr>
          <w:rFonts w:ascii="Verdana" w:hAnsi="Verdana"/>
          <w:sz w:val="22"/>
          <w:szCs w:val="22"/>
        </w:rPr>
        <w:t xml:space="preserve"> amb domicili social al terme municipal, per </w:t>
      </w:r>
      <w:r w:rsidR="0041380E" w:rsidRPr="00033742">
        <w:rPr>
          <w:rFonts w:ascii="Verdana" w:hAnsi="Verdana"/>
          <w:sz w:val="22"/>
          <w:szCs w:val="22"/>
        </w:rPr>
        <w:t>un</w:t>
      </w:r>
      <w:r w:rsidRPr="00033742">
        <w:rPr>
          <w:rFonts w:ascii="Verdana" w:hAnsi="Verdana"/>
          <w:sz w:val="22"/>
          <w:szCs w:val="22"/>
        </w:rPr>
        <w:t xml:space="preserve"> vehicle de la seva titularitat que s’acreditarà mitjançant la presentació de</w:t>
      </w:r>
      <w:r w:rsidR="00FE63D8" w:rsidRPr="00033742">
        <w:rPr>
          <w:rFonts w:ascii="Verdana" w:hAnsi="Verdana"/>
          <w:sz w:val="22"/>
          <w:szCs w:val="22"/>
        </w:rPr>
        <w:t xml:space="preserve"> el darrer rebut de l’impost sobre </w:t>
      </w:r>
      <w:r w:rsidR="005E62CA" w:rsidRPr="00033742">
        <w:rPr>
          <w:rFonts w:ascii="Verdana" w:hAnsi="Verdana"/>
          <w:sz w:val="22"/>
          <w:szCs w:val="22"/>
        </w:rPr>
        <w:t>V</w:t>
      </w:r>
      <w:r w:rsidR="00FE63D8" w:rsidRPr="00033742">
        <w:rPr>
          <w:rFonts w:ascii="Verdana" w:hAnsi="Verdana"/>
          <w:sz w:val="22"/>
          <w:szCs w:val="22"/>
        </w:rPr>
        <w:t xml:space="preserve">ehicles de Tracció </w:t>
      </w:r>
      <w:r w:rsidR="005E62CA" w:rsidRPr="00033742">
        <w:rPr>
          <w:rFonts w:ascii="Verdana" w:hAnsi="Verdana"/>
          <w:sz w:val="22"/>
          <w:szCs w:val="22"/>
        </w:rPr>
        <w:t>Mecànica</w:t>
      </w:r>
      <w:r w:rsidRPr="00033742">
        <w:rPr>
          <w:rFonts w:ascii="Verdana" w:hAnsi="Verdana"/>
          <w:sz w:val="22"/>
          <w:szCs w:val="22"/>
        </w:rPr>
        <w:t xml:space="preserve">. </w:t>
      </w:r>
    </w:p>
    <w:p w:rsidR="00B043DE" w:rsidRPr="00033742" w:rsidRDefault="00B043DE" w:rsidP="00B043DE">
      <w:pPr>
        <w:pStyle w:val="Prrafodelista"/>
        <w:rPr>
          <w:rFonts w:ascii="Verdana" w:hAnsi="Verdana"/>
          <w:sz w:val="22"/>
          <w:szCs w:val="22"/>
        </w:rPr>
      </w:pPr>
    </w:p>
    <w:p w:rsidR="00B043DE" w:rsidRPr="00033742" w:rsidRDefault="00DA4EC0" w:rsidP="00101886">
      <w:pPr>
        <w:pStyle w:val="Prrafodelista"/>
        <w:numPr>
          <w:ilvl w:val="0"/>
          <w:numId w:val="11"/>
        </w:numPr>
        <w:ind w:right="-1"/>
        <w:jc w:val="both"/>
        <w:rPr>
          <w:rFonts w:ascii="Verdana" w:hAnsi="Verdana" w:cs="Arial"/>
          <w:sz w:val="22"/>
          <w:szCs w:val="22"/>
        </w:rPr>
      </w:pPr>
      <w:r w:rsidRPr="00033742">
        <w:rPr>
          <w:rFonts w:ascii="Verdana" w:hAnsi="Verdana"/>
          <w:sz w:val="22"/>
          <w:szCs w:val="22"/>
        </w:rPr>
        <w:t>La delimitació de les vies públiques d</w:t>
      </w:r>
      <w:r w:rsidR="00B043DE" w:rsidRPr="00033742">
        <w:rPr>
          <w:rFonts w:ascii="Verdana" w:hAnsi="Verdana"/>
          <w:sz w:val="22"/>
          <w:szCs w:val="22"/>
        </w:rPr>
        <w:t>’aplicació d’aquesta tarifa</w:t>
      </w:r>
      <w:r w:rsidRPr="00033742">
        <w:rPr>
          <w:rFonts w:ascii="Verdana" w:hAnsi="Verdana"/>
          <w:sz w:val="22"/>
          <w:szCs w:val="22"/>
        </w:rPr>
        <w:t xml:space="preserve"> i les condicions d’emissió i renovació de la tarja de resident s’acordarà per </w:t>
      </w:r>
      <w:smartTag w:uri="urn:schemas-microsoft-com:office:smarttags" w:element="PersonName">
        <w:smartTagPr>
          <w:attr w:name="ProductID" w:val="la Junta"/>
        </w:smartTagPr>
        <w:r w:rsidRPr="00033742">
          <w:rPr>
            <w:rFonts w:ascii="Verdana" w:hAnsi="Verdana"/>
            <w:sz w:val="22"/>
            <w:szCs w:val="22"/>
          </w:rPr>
          <w:t>la Junta</w:t>
        </w:r>
      </w:smartTag>
      <w:r w:rsidRPr="00033742">
        <w:rPr>
          <w:rFonts w:ascii="Verdana" w:hAnsi="Verdana"/>
          <w:sz w:val="22"/>
          <w:szCs w:val="22"/>
        </w:rPr>
        <w:t xml:space="preserve"> de Govern Local a qui es delega expressament aquestes atribucions.</w:t>
      </w:r>
    </w:p>
    <w:p w:rsidR="00B043DE" w:rsidRPr="00033742" w:rsidRDefault="00B043DE" w:rsidP="00B043DE">
      <w:pPr>
        <w:pStyle w:val="Prrafodelista"/>
        <w:rPr>
          <w:rFonts w:ascii="Verdana" w:hAnsi="Verdana"/>
          <w:sz w:val="22"/>
          <w:szCs w:val="22"/>
        </w:rPr>
      </w:pPr>
    </w:p>
    <w:p w:rsidR="00C541CF" w:rsidRPr="00033742" w:rsidRDefault="004D3366" w:rsidP="00C541CF">
      <w:pPr>
        <w:autoSpaceDE w:val="0"/>
        <w:autoSpaceDN w:val="0"/>
        <w:adjustRightInd w:val="0"/>
        <w:spacing w:line="276" w:lineRule="auto"/>
        <w:jc w:val="both"/>
        <w:rPr>
          <w:rFonts w:ascii="Verdana" w:hAnsi="Verdana" w:cs="Arial"/>
          <w:bCs/>
          <w:sz w:val="22"/>
          <w:szCs w:val="22"/>
        </w:rPr>
      </w:pPr>
      <w:r w:rsidRPr="00033742">
        <w:rPr>
          <w:rFonts w:ascii="Verdana" w:hAnsi="Verdana" w:cs="Arial"/>
          <w:bCs/>
          <w:sz w:val="22"/>
          <w:szCs w:val="22"/>
        </w:rPr>
        <w:t xml:space="preserve"> A l’article</w:t>
      </w:r>
      <w:r w:rsidR="00C541CF" w:rsidRPr="00033742">
        <w:rPr>
          <w:rFonts w:ascii="Verdana" w:hAnsi="Verdana" w:cs="Arial"/>
          <w:bCs/>
          <w:sz w:val="22"/>
          <w:szCs w:val="22"/>
        </w:rPr>
        <w:t xml:space="preserve"> 8.- Normes de gestió</w:t>
      </w:r>
      <w:r w:rsidRPr="00033742">
        <w:rPr>
          <w:rFonts w:ascii="Verdana" w:hAnsi="Verdana" w:cs="Arial"/>
          <w:bCs/>
          <w:sz w:val="22"/>
          <w:szCs w:val="22"/>
        </w:rPr>
        <w:t>,</w:t>
      </w:r>
      <w:r w:rsidR="00E50FB5" w:rsidRPr="00033742">
        <w:rPr>
          <w:rFonts w:ascii="Verdana" w:hAnsi="Verdana" w:cs="Arial"/>
          <w:bCs/>
          <w:sz w:val="22"/>
          <w:szCs w:val="22"/>
        </w:rPr>
        <w:t xml:space="preserve"> es modifiquen els el punts següents:</w:t>
      </w:r>
    </w:p>
    <w:p w:rsidR="00E50FB5" w:rsidRPr="00033742" w:rsidRDefault="00E50FB5" w:rsidP="00C541CF">
      <w:pPr>
        <w:autoSpaceDE w:val="0"/>
        <w:autoSpaceDN w:val="0"/>
        <w:adjustRightInd w:val="0"/>
        <w:spacing w:line="276" w:lineRule="auto"/>
        <w:jc w:val="both"/>
        <w:rPr>
          <w:rFonts w:ascii="Verdana" w:hAnsi="Verdana" w:cs="Arial"/>
          <w:bCs/>
          <w:sz w:val="22"/>
          <w:szCs w:val="22"/>
        </w:rPr>
      </w:pPr>
    </w:p>
    <w:p w:rsidR="00E50FB5" w:rsidRPr="00033742" w:rsidRDefault="00E50FB5" w:rsidP="00E50FB5">
      <w:pPr>
        <w:pStyle w:val="Prrafodelista"/>
        <w:numPr>
          <w:ilvl w:val="0"/>
          <w:numId w:val="31"/>
        </w:numPr>
        <w:ind w:right="46"/>
        <w:jc w:val="both"/>
        <w:rPr>
          <w:rFonts w:ascii="Verdana" w:eastAsia="Verdana" w:hAnsi="Verdana" w:cs="Verdana"/>
          <w:sz w:val="22"/>
          <w:szCs w:val="22"/>
        </w:rPr>
      </w:pPr>
      <w:r w:rsidRPr="00033742">
        <w:rPr>
          <w:rFonts w:ascii="Verdana" w:eastAsia="Verdana" w:hAnsi="Verdana" w:cs="Verdana"/>
          <w:sz w:val="22"/>
          <w:szCs w:val="22"/>
        </w:rPr>
        <w:t>A</w:t>
      </w:r>
      <w:r w:rsidRPr="00033742">
        <w:rPr>
          <w:rFonts w:ascii="Verdana" w:hAnsi="Verdana"/>
          <w:sz w:val="22"/>
          <w:szCs w:val="22"/>
        </w:rPr>
        <w:t xml:space="preserve"> </w:t>
      </w:r>
      <w:r w:rsidRPr="00033742">
        <w:rPr>
          <w:rFonts w:ascii="Verdana" w:eastAsia="Verdana" w:hAnsi="Verdana" w:cs="Verdana"/>
          <w:spacing w:val="-1"/>
          <w:sz w:val="22"/>
          <w:szCs w:val="22"/>
        </w:rPr>
        <w:t>q</w:t>
      </w:r>
      <w:r w:rsidRPr="00033742">
        <w:rPr>
          <w:rFonts w:ascii="Verdana" w:eastAsia="Verdana" w:hAnsi="Verdana" w:cs="Verdana"/>
          <w:sz w:val="22"/>
          <w:szCs w:val="22"/>
        </w:rPr>
        <w:t>ua</w:t>
      </w:r>
      <w:r w:rsidRPr="00033742">
        <w:rPr>
          <w:rFonts w:ascii="Verdana" w:eastAsia="Verdana" w:hAnsi="Verdana" w:cs="Verdana"/>
          <w:spacing w:val="-3"/>
          <w:sz w:val="22"/>
          <w:szCs w:val="22"/>
        </w:rPr>
        <w:t>l</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v</w:t>
      </w:r>
      <w:r w:rsidRPr="00033742">
        <w:rPr>
          <w:rFonts w:ascii="Verdana" w:eastAsia="Verdana" w:hAnsi="Verdana" w:cs="Verdana"/>
          <w:sz w:val="22"/>
          <w:szCs w:val="22"/>
        </w:rPr>
        <w:t>ol</w:t>
      </w:r>
      <w:r w:rsidRPr="00033742">
        <w:rPr>
          <w:rFonts w:ascii="Verdana" w:hAnsi="Verdana"/>
          <w:sz w:val="22"/>
          <w:szCs w:val="22"/>
        </w:rPr>
        <w:t xml:space="preserve"> </w:t>
      </w:r>
      <w:r w:rsidRPr="00033742">
        <w:rPr>
          <w:rFonts w:ascii="Verdana" w:eastAsia="Verdana" w:hAnsi="Verdana" w:cs="Verdana"/>
          <w:sz w:val="22"/>
          <w:szCs w:val="22"/>
        </w:rPr>
        <w:t>a</w:t>
      </w:r>
      <w:r w:rsidRPr="00033742">
        <w:rPr>
          <w:rFonts w:ascii="Verdana" w:eastAsia="Verdana" w:hAnsi="Verdana" w:cs="Verdana"/>
          <w:spacing w:val="-1"/>
          <w:sz w:val="22"/>
          <w:szCs w:val="22"/>
        </w:rPr>
        <w:t>p</w:t>
      </w:r>
      <w:r w:rsidRPr="00033742">
        <w:rPr>
          <w:rFonts w:ascii="Verdana" w:eastAsia="Verdana" w:hAnsi="Verdana" w:cs="Verdana"/>
          <w:spacing w:val="2"/>
          <w:sz w:val="22"/>
          <w:szCs w:val="22"/>
        </w:rPr>
        <w:t>a</w:t>
      </w:r>
      <w:r w:rsidRPr="00033742">
        <w:rPr>
          <w:rFonts w:ascii="Verdana" w:eastAsia="Verdana" w:hAnsi="Verdana" w:cs="Verdana"/>
          <w:spacing w:val="-1"/>
          <w:sz w:val="22"/>
          <w:szCs w:val="22"/>
        </w:rPr>
        <w:t>r</w:t>
      </w:r>
      <w:r w:rsidRPr="00033742">
        <w:rPr>
          <w:rFonts w:ascii="Verdana" w:eastAsia="Verdana" w:hAnsi="Verdana" w:cs="Verdana"/>
          <w:sz w:val="22"/>
          <w:szCs w:val="22"/>
        </w:rPr>
        <w:t>ca</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nt</w:t>
      </w:r>
      <w:r w:rsidRPr="00033742">
        <w:rPr>
          <w:rFonts w:ascii="Verdana" w:hAnsi="Verdana"/>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z w:val="22"/>
          <w:szCs w:val="22"/>
        </w:rPr>
        <w:t>o</w:t>
      </w:r>
      <w:r w:rsidRPr="00033742">
        <w:rPr>
          <w:rFonts w:ascii="Verdana" w:eastAsia="Verdana" w:hAnsi="Verdana" w:cs="Verdana"/>
          <w:spacing w:val="-1"/>
          <w:sz w:val="22"/>
          <w:szCs w:val="22"/>
        </w:rPr>
        <w:t>dr</w:t>
      </w:r>
      <w:r w:rsidRPr="00033742">
        <w:rPr>
          <w:rFonts w:ascii="Verdana" w:eastAsia="Verdana" w:hAnsi="Verdana" w:cs="Verdana"/>
          <w:sz w:val="22"/>
          <w:szCs w:val="22"/>
        </w:rPr>
        <w:t>à</w:t>
      </w:r>
      <w:r w:rsidRPr="00033742">
        <w:rPr>
          <w:rFonts w:ascii="Verdana" w:hAnsi="Verdana"/>
          <w:sz w:val="22"/>
          <w:szCs w:val="22"/>
        </w:rPr>
        <w:t xml:space="preserve"> </w:t>
      </w:r>
      <w:r w:rsidRPr="00033742">
        <w:rPr>
          <w:rFonts w:ascii="Verdana" w:eastAsia="Verdana" w:hAnsi="Verdana" w:cs="Verdana"/>
          <w:sz w:val="22"/>
          <w:szCs w:val="22"/>
        </w:rPr>
        <w:t>a</w:t>
      </w:r>
      <w:r w:rsidRPr="00033742">
        <w:rPr>
          <w:rFonts w:ascii="Verdana" w:eastAsia="Verdana" w:hAnsi="Verdana" w:cs="Verdana"/>
          <w:spacing w:val="-1"/>
          <w:sz w:val="22"/>
          <w:szCs w:val="22"/>
        </w:rPr>
        <w:t>p</w:t>
      </w:r>
      <w:r w:rsidRPr="00033742">
        <w:rPr>
          <w:rFonts w:ascii="Verdana" w:eastAsia="Verdana" w:hAnsi="Verdana" w:cs="Verdana"/>
          <w:spacing w:val="-3"/>
          <w:sz w:val="22"/>
          <w:szCs w:val="22"/>
        </w:rPr>
        <w:t>l</w:t>
      </w:r>
      <w:r w:rsidRPr="00033742">
        <w:rPr>
          <w:rFonts w:ascii="Verdana" w:eastAsia="Verdana" w:hAnsi="Verdana" w:cs="Verdana"/>
          <w:spacing w:val="-1"/>
          <w:sz w:val="22"/>
          <w:szCs w:val="22"/>
        </w:rPr>
        <w:t>i</w:t>
      </w:r>
      <w:r w:rsidRPr="00033742">
        <w:rPr>
          <w:rFonts w:ascii="Verdana" w:eastAsia="Verdana" w:hAnsi="Verdana" w:cs="Verdana"/>
          <w:sz w:val="22"/>
          <w:szCs w:val="22"/>
        </w:rPr>
        <w:t>car</w:t>
      </w:r>
      <w:r w:rsidRPr="00033742">
        <w:rPr>
          <w:rFonts w:ascii="Verdana" w:hAnsi="Verdana"/>
          <w:sz w:val="22"/>
          <w:szCs w:val="22"/>
        </w:rPr>
        <w:t xml:space="preserve"> </w:t>
      </w:r>
      <w:r w:rsidRPr="00033742">
        <w:rPr>
          <w:rFonts w:ascii="Verdana" w:eastAsia="Verdana" w:hAnsi="Verdana" w:cs="Verdana"/>
          <w:spacing w:val="-1"/>
          <w:sz w:val="22"/>
          <w:szCs w:val="22"/>
        </w:rPr>
        <w:t>q</w:t>
      </w:r>
      <w:r w:rsidRPr="00033742">
        <w:rPr>
          <w:rFonts w:ascii="Verdana" w:eastAsia="Verdana" w:hAnsi="Verdana" w:cs="Verdana"/>
          <w:sz w:val="22"/>
          <w:szCs w:val="22"/>
        </w:rPr>
        <w:t>uo</w:t>
      </w:r>
      <w:r w:rsidRPr="00033742">
        <w:rPr>
          <w:rFonts w:ascii="Verdana" w:eastAsia="Verdana" w:hAnsi="Verdana" w:cs="Verdana"/>
          <w:spacing w:val="-1"/>
          <w:sz w:val="22"/>
          <w:szCs w:val="22"/>
        </w:rPr>
        <w:t>t</w:t>
      </w:r>
      <w:r w:rsidRPr="00033742">
        <w:rPr>
          <w:rFonts w:ascii="Verdana" w:eastAsia="Verdana" w:hAnsi="Verdana" w:cs="Verdana"/>
          <w:sz w:val="22"/>
          <w:szCs w:val="22"/>
        </w:rPr>
        <w:t>a</w:t>
      </w:r>
      <w:r w:rsidRPr="00033742">
        <w:rPr>
          <w:rFonts w:ascii="Verdana" w:hAnsi="Verdana"/>
          <w:sz w:val="22"/>
          <w:szCs w:val="22"/>
        </w:rPr>
        <w:t xml:space="preserve"> </w:t>
      </w:r>
      <w:r w:rsidRPr="00033742">
        <w:rPr>
          <w:rFonts w:ascii="Verdana" w:eastAsia="Verdana" w:hAnsi="Verdana" w:cs="Verdana"/>
          <w:spacing w:val="-1"/>
          <w:sz w:val="22"/>
          <w:szCs w:val="22"/>
        </w:rPr>
        <w:t>z</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r</w:t>
      </w:r>
      <w:r w:rsidRPr="00033742">
        <w:rPr>
          <w:rFonts w:ascii="Verdana" w:eastAsia="Verdana" w:hAnsi="Verdana" w:cs="Verdana"/>
          <w:sz w:val="22"/>
          <w:szCs w:val="22"/>
        </w:rPr>
        <w:t>o</w:t>
      </w:r>
      <w:r w:rsidRPr="00033742">
        <w:rPr>
          <w:rFonts w:ascii="Verdana" w:hAnsi="Verdana"/>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pacing w:val="1"/>
          <w:sz w:val="22"/>
          <w:szCs w:val="22"/>
        </w:rPr>
        <w:t>e</w:t>
      </w:r>
      <w:r w:rsidRPr="00033742">
        <w:rPr>
          <w:rFonts w:ascii="Verdana" w:eastAsia="Verdana" w:hAnsi="Verdana" w:cs="Verdana"/>
          <w:sz w:val="22"/>
          <w:szCs w:val="22"/>
        </w:rPr>
        <w:t>r</w:t>
      </w:r>
      <w:r w:rsidRPr="00033742">
        <w:rPr>
          <w:rFonts w:ascii="Verdana" w:hAnsi="Verdana"/>
          <w:sz w:val="22"/>
          <w:szCs w:val="22"/>
        </w:rPr>
        <w:t xml:space="preserve"> </w:t>
      </w:r>
      <w:r w:rsidRPr="00033742">
        <w:rPr>
          <w:rFonts w:ascii="Verdana" w:eastAsia="Verdana" w:hAnsi="Verdana" w:cs="Verdana"/>
          <w:sz w:val="22"/>
          <w:szCs w:val="22"/>
        </w:rPr>
        <w:t>a</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t</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rm</w:t>
      </w:r>
      <w:r w:rsidRPr="00033742">
        <w:rPr>
          <w:rFonts w:ascii="Verdana" w:eastAsia="Verdana" w:hAnsi="Verdana" w:cs="Verdana"/>
          <w:spacing w:val="-3"/>
          <w:sz w:val="22"/>
          <w:szCs w:val="22"/>
        </w:rPr>
        <w:t>i</w:t>
      </w:r>
      <w:r w:rsidRPr="00033742">
        <w:rPr>
          <w:rFonts w:ascii="Verdana" w:eastAsia="Verdana" w:hAnsi="Verdana" w:cs="Verdana"/>
          <w:sz w:val="22"/>
          <w:szCs w:val="22"/>
        </w:rPr>
        <w:t>na</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v</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m</w:t>
      </w:r>
      <w:r w:rsidRPr="00033742">
        <w:rPr>
          <w:rFonts w:ascii="Verdana" w:eastAsia="Verdana" w:hAnsi="Verdana" w:cs="Verdana"/>
          <w:spacing w:val="1"/>
          <w:sz w:val="22"/>
          <w:szCs w:val="22"/>
        </w:rPr>
        <w:t>e</w:t>
      </w:r>
      <w:r w:rsidRPr="00033742">
        <w:rPr>
          <w:rFonts w:ascii="Verdana" w:eastAsia="Verdana" w:hAnsi="Verdana" w:cs="Verdana"/>
          <w:sz w:val="22"/>
          <w:szCs w:val="22"/>
        </w:rPr>
        <w:t>n</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z w:val="22"/>
          <w:szCs w:val="22"/>
        </w:rPr>
        <w:t>o</w:t>
      </w:r>
      <w:r w:rsidRPr="00033742">
        <w:rPr>
          <w:rFonts w:ascii="Verdana" w:hAnsi="Verdana"/>
          <w:sz w:val="22"/>
          <w:szCs w:val="22"/>
        </w:rPr>
        <w:t xml:space="preserve"> </w:t>
      </w:r>
      <w:r w:rsidRPr="00033742">
        <w:rPr>
          <w:rFonts w:ascii="Verdana" w:eastAsia="Verdana" w:hAnsi="Verdana" w:cs="Verdana"/>
          <w:spacing w:val="-1"/>
          <w:sz w:val="22"/>
          <w:szCs w:val="22"/>
        </w:rPr>
        <w:t>p</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rí</w:t>
      </w:r>
      <w:r w:rsidRPr="00033742">
        <w:rPr>
          <w:rFonts w:ascii="Verdana" w:eastAsia="Verdana" w:hAnsi="Verdana" w:cs="Verdana"/>
          <w:sz w:val="22"/>
          <w:szCs w:val="22"/>
        </w:rPr>
        <w:t>o</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z w:val="22"/>
          <w:szCs w:val="22"/>
        </w:rPr>
        <w:t xml:space="preserve"> </w:t>
      </w:r>
      <w:r w:rsidRPr="00033742">
        <w:rPr>
          <w:rFonts w:ascii="Verdana" w:eastAsia="Verdana" w:hAnsi="Verdana" w:cs="Verdana"/>
          <w:spacing w:val="-1"/>
          <w:sz w:val="22"/>
          <w:szCs w:val="22"/>
        </w:rPr>
        <w:t>t</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mp</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z w:val="22"/>
          <w:szCs w:val="22"/>
        </w:rPr>
        <w:t>La</w:t>
      </w:r>
      <w:r w:rsidRPr="00033742">
        <w:rPr>
          <w:rFonts w:ascii="Verdana" w:hAnsi="Verdana"/>
          <w:sz w:val="22"/>
          <w:szCs w:val="22"/>
        </w:rPr>
        <w:t xml:space="preserve"> </w:t>
      </w:r>
      <w:r w:rsidRPr="00033742">
        <w:rPr>
          <w:rFonts w:ascii="Verdana" w:eastAsia="Verdana" w:hAnsi="Verdana" w:cs="Verdana"/>
          <w:spacing w:val="-1"/>
          <w:sz w:val="22"/>
          <w:szCs w:val="22"/>
        </w:rPr>
        <w:t>r</w:t>
      </w:r>
      <w:r w:rsidRPr="00033742">
        <w:rPr>
          <w:rFonts w:ascii="Verdana" w:eastAsia="Verdana" w:hAnsi="Verdana" w:cs="Verdana"/>
          <w:spacing w:val="1"/>
          <w:sz w:val="22"/>
          <w:szCs w:val="22"/>
        </w:rPr>
        <w:t>e</w:t>
      </w:r>
      <w:r w:rsidRPr="00033742">
        <w:rPr>
          <w:rFonts w:ascii="Verdana" w:eastAsia="Verdana" w:hAnsi="Verdana" w:cs="Verdana"/>
          <w:sz w:val="22"/>
          <w:szCs w:val="22"/>
        </w:rPr>
        <w:t>so</w:t>
      </w:r>
      <w:r w:rsidRPr="00033742">
        <w:rPr>
          <w:rFonts w:ascii="Verdana" w:eastAsia="Verdana" w:hAnsi="Verdana" w:cs="Verdana"/>
          <w:spacing w:val="-3"/>
          <w:sz w:val="22"/>
          <w:szCs w:val="22"/>
        </w:rPr>
        <w:t>l</w:t>
      </w:r>
      <w:r w:rsidRPr="00033742">
        <w:rPr>
          <w:rFonts w:ascii="Verdana" w:eastAsia="Verdana" w:hAnsi="Verdana" w:cs="Verdana"/>
          <w:sz w:val="22"/>
          <w:szCs w:val="22"/>
        </w:rPr>
        <w:t>uc</w:t>
      </w:r>
      <w:r w:rsidRPr="00033742">
        <w:rPr>
          <w:rFonts w:ascii="Verdana" w:eastAsia="Verdana" w:hAnsi="Verdana" w:cs="Verdana"/>
          <w:spacing w:val="-3"/>
          <w:sz w:val="22"/>
          <w:szCs w:val="22"/>
        </w:rPr>
        <w:t>i</w:t>
      </w:r>
      <w:r w:rsidRPr="00033742">
        <w:rPr>
          <w:rFonts w:ascii="Verdana" w:eastAsia="Verdana" w:hAnsi="Verdana" w:cs="Verdana"/>
          <w:sz w:val="22"/>
          <w:szCs w:val="22"/>
        </w:rPr>
        <w:t>ó,</w:t>
      </w:r>
      <w:r w:rsidRPr="00033742">
        <w:rPr>
          <w:rFonts w:ascii="Verdana" w:hAnsi="Verdana"/>
          <w:sz w:val="22"/>
          <w:szCs w:val="22"/>
        </w:rPr>
        <w:t xml:space="preserve"> </w:t>
      </w:r>
      <w:r w:rsidRPr="00033742">
        <w:rPr>
          <w:rFonts w:ascii="Verdana" w:eastAsia="Verdana" w:hAnsi="Verdana" w:cs="Verdana"/>
          <w:spacing w:val="-1"/>
          <w:sz w:val="22"/>
          <w:szCs w:val="22"/>
        </w:rPr>
        <w:t>pe</w:t>
      </w:r>
      <w:r w:rsidRPr="00033742">
        <w:rPr>
          <w:rFonts w:ascii="Verdana" w:eastAsia="Verdana" w:hAnsi="Verdana" w:cs="Verdana"/>
          <w:sz w:val="22"/>
          <w:szCs w:val="22"/>
        </w:rPr>
        <w:t>r</w:t>
      </w:r>
      <w:r w:rsidRPr="00033742">
        <w:rPr>
          <w:rFonts w:ascii="Verdana" w:hAnsi="Verdana"/>
          <w:sz w:val="22"/>
          <w:szCs w:val="22"/>
        </w:rPr>
        <w:t xml:space="preserve"> </w:t>
      </w:r>
      <w:r w:rsidRPr="00033742">
        <w:rPr>
          <w:rFonts w:ascii="Verdana" w:eastAsia="Verdana" w:hAnsi="Verdana" w:cs="Verdana"/>
          <w:sz w:val="22"/>
          <w:szCs w:val="22"/>
        </w:rPr>
        <w:t>ca</w:t>
      </w:r>
      <w:r w:rsidRPr="00033742">
        <w:rPr>
          <w:rFonts w:ascii="Verdana" w:eastAsia="Verdana" w:hAnsi="Verdana" w:cs="Verdana"/>
          <w:spacing w:val="-1"/>
          <w:sz w:val="22"/>
          <w:szCs w:val="22"/>
        </w:rPr>
        <w:t>d</w:t>
      </w:r>
      <w:r w:rsidRPr="00033742">
        <w:rPr>
          <w:rFonts w:ascii="Verdana" w:eastAsia="Verdana" w:hAnsi="Verdana" w:cs="Verdana"/>
          <w:sz w:val="22"/>
          <w:szCs w:val="22"/>
        </w:rPr>
        <w:t>ascun</w:t>
      </w:r>
      <w:r w:rsidRPr="00033742">
        <w:rPr>
          <w:rFonts w:ascii="Verdana" w:hAnsi="Verdana"/>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e</w:t>
      </w:r>
      <w:r w:rsidRPr="00033742">
        <w:rPr>
          <w:rFonts w:ascii="Verdana" w:eastAsia="Verdana" w:hAnsi="Verdana" w:cs="Verdana"/>
          <w:spacing w:val="-3"/>
          <w:sz w:val="22"/>
          <w:szCs w:val="22"/>
        </w:rPr>
        <w:t>l</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z w:val="22"/>
          <w:szCs w:val="22"/>
        </w:rPr>
        <w:t>su</w:t>
      </w:r>
      <w:r w:rsidRPr="00033742">
        <w:rPr>
          <w:rFonts w:ascii="Verdana" w:eastAsia="Verdana" w:hAnsi="Verdana" w:cs="Verdana"/>
          <w:spacing w:val="-1"/>
          <w:sz w:val="22"/>
          <w:szCs w:val="22"/>
        </w:rPr>
        <w:t>p</w:t>
      </w:r>
      <w:r w:rsidRPr="00033742">
        <w:rPr>
          <w:rFonts w:ascii="Verdana" w:eastAsia="Verdana" w:hAnsi="Verdana" w:cs="Verdana"/>
          <w:sz w:val="22"/>
          <w:szCs w:val="22"/>
        </w:rPr>
        <w:t>ò</w:t>
      </w:r>
      <w:r w:rsidRPr="00033742">
        <w:rPr>
          <w:rFonts w:ascii="Verdana" w:eastAsia="Verdana" w:hAnsi="Verdana" w:cs="Verdana"/>
          <w:spacing w:val="3"/>
          <w:sz w:val="22"/>
          <w:szCs w:val="22"/>
        </w:rPr>
        <w:t>s</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t</w:t>
      </w:r>
      <w:r w:rsidRPr="00033742">
        <w:rPr>
          <w:rFonts w:ascii="Verdana" w:eastAsia="Verdana" w:hAnsi="Verdana" w:cs="Verdana"/>
          <w:sz w:val="22"/>
          <w:szCs w:val="22"/>
        </w:rPr>
        <w:t>s,</w:t>
      </w:r>
      <w:r w:rsidRPr="00033742">
        <w:rPr>
          <w:rFonts w:ascii="Verdana" w:hAnsi="Verdana"/>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pacing w:val="-1"/>
          <w:sz w:val="22"/>
          <w:szCs w:val="22"/>
        </w:rPr>
        <w:t>r</w:t>
      </w:r>
      <w:r w:rsidRPr="00033742">
        <w:rPr>
          <w:rFonts w:ascii="Verdana" w:eastAsia="Verdana" w:hAnsi="Verdana" w:cs="Verdana"/>
          <w:sz w:val="22"/>
          <w:szCs w:val="22"/>
        </w:rPr>
        <w:t>à</w:t>
      </w:r>
      <w:r w:rsidRPr="00033742">
        <w:rPr>
          <w:rFonts w:ascii="Verdana" w:hAnsi="Verdana"/>
          <w:spacing w:val="21"/>
          <w:sz w:val="22"/>
          <w:szCs w:val="22"/>
        </w:rPr>
        <w:t xml:space="preserve"> </w:t>
      </w:r>
      <w:r w:rsidRPr="00033742">
        <w:rPr>
          <w:rFonts w:ascii="Verdana" w:eastAsia="Verdana" w:hAnsi="Verdana" w:cs="Verdana"/>
          <w:spacing w:val="-1"/>
          <w:sz w:val="22"/>
          <w:szCs w:val="22"/>
        </w:rPr>
        <w:t>m</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t</w:t>
      </w:r>
      <w:r w:rsidRPr="00033742">
        <w:rPr>
          <w:rFonts w:ascii="Verdana" w:eastAsia="Verdana" w:hAnsi="Verdana" w:cs="Verdana"/>
          <w:spacing w:val="1"/>
          <w:sz w:val="22"/>
          <w:szCs w:val="22"/>
        </w:rPr>
        <w:t>j</w:t>
      </w:r>
      <w:r w:rsidRPr="00033742">
        <w:rPr>
          <w:rFonts w:ascii="Verdana" w:eastAsia="Verdana" w:hAnsi="Verdana" w:cs="Verdana"/>
          <w:sz w:val="22"/>
          <w:szCs w:val="22"/>
        </w:rPr>
        <w:t>ançant</w:t>
      </w:r>
      <w:r w:rsidRPr="00033742">
        <w:rPr>
          <w:rFonts w:ascii="Verdana" w:hAnsi="Verdana"/>
          <w:spacing w:val="21"/>
          <w:sz w:val="22"/>
          <w:szCs w:val="22"/>
        </w:rPr>
        <w:t xml:space="preserve"> </w:t>
      </w:r>
      <w:r w:rsidRPr="00033742">
        <w:rPr>
          <w:rFonts w:ascii="Verdana" w:eastAsia="Verdana" w:hAnsi="Verdana" w:cs="Verdana"/>
          <w:sz w:val="22"/>
          <w:szCs w:val="22"/>
        </w:rPr>
        <w:t>D</w:t>
      </w:r>
      <w:r w:rsidRPr="00033742">
        <w:rPr>
          <w:rFonts w:ascii="Verdana" w:eastAsia="Verdana" w:hAnsi="Verdana" w:cs="Verdana"/>
          <w:spacing w:val="1"/>
          <w:sz w:val="22"/>
          <w:szCs w:val="22"/>
        </w:rPr>
        <w:t>e</w:t>
      </w:r>
      <w:r w:rsidRPr="00033742">
        <w:rPr>
          <w:rFonts w:ascii="Verdana" w:eastAsia="Verdana" w:hAnsi="Verdana" w:cs="Verdana"/>
          <w:sz w:val="22"/>
          <w:szCs w:val="22"/>
        </w:rPr>
        <w:t>c</w:t>
      </w:r>
      <w:r w:rsidRPr="00033742">
        <w:rPr>
          <w:rFonts w:ascii="Verdana" w:eastAsia="Verdana" w:hAnsi="Verdana" w:cs="Verdana"/>
          <w:spacing w:val="-1"/>
          <w:sz w:val="22"/>
          <w:szCs w:val="22"/>
        </w:rPr>
        <w:t>r</w:t>
      </w:r>
      <w:r w:rsidRPr="00033742">
        <w:rPr>
          <w:rFonts w:ascii="Verdana" w:eastAsia="Verdana" w:hAnsi="Verdana" w:cs="Verdana"/>
          <w:spacing w:val="1"/>
          <w:sz w:val="22"/>
          <w:szCs w:val="22"/>
        </w:rPr>
        <w:t>e</w:t>
      </w:r>
      <w:r w:rsidRPr="00033742">
        <w:rPr>
          <w:rFonts w:ascii="Verdana" w:eastAsia="Verdana" w:hAnsi="Verdana" w:cs="Verdana"/>
          <w:sz w:val="22"/>
          <w:szCs w:val="22"/>
        </w:rPr>
        <w:t>t</w:t>
      </w:r>
      <w:r w:rsidRPr="00033742">
        <w:rPr>
          <w:rFonts w:ascii="Verdana" w:hAnsi="Verdana"/>
          <w:spacing w:val="21"/>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pacing w:val="1"/>
          <w:sz w:val="22"/>
          <w:szCs w:val="22"/>
        </w:rPr>
        <w:t>’</w:t>
      </w:r>
      <w:r w:rsidRPr="00033742">
        <w:rPr>
          <w:rFonts w:ascii="Verdana" w:eastAsia="Verdana" w:hAnsi="Verdana" w:cs="Verdana"/>
          <w:sz w:val="22"/>
          <w:szCs w:val="22"/>
        </w:rPr>
        <w:t>a</w:t>
      </w:r>
      <w:r w:rsidRPr="00033742">
        <w:rPr>
          <w:rFonts w:ascii="Verdana" w:eastAsia="Verdana" w:hAnsi="Verdana" w:cs="Verdana"/>
          <w:spacing w:val="-3"/>
          <w:sz w:val="22"/>
          <w:szCs w:val="22"/>
        </w:rPr>
        <w:t>l</w:t>
      </w:r>
      <w:r w:rsidRPr="00033742">
        <w:rPr>
          <w:rFonts w:ascii="Verdana" w:eastAsia="Verdana" w:hAnsi="Verdana" w:cs="Verdana"/>
          <w:sz w:val="22"/>
          <w:szCs w:val="22"/>
        </w:rPr>
        <w:t>c</w:t>
      </w:r>
      <w:r w:rsidRPr="00033742">
        <w:rPr>
          <w:rFonts w:ascii="Verdana" w:eastAsia="Verdana" w:hAnsi="Verdana" w:cs="Verdana"/>
          <w:spacing w:val="2"/>
          <w:sz w:val="22"/>
          <w:szCs w:val="22"/>
        </w:rPr>
        <w:t>a</w:t>
      </w:r>
      <w:r w:rsidRPr="00033742">
        <w:rPr>
          <w:rFonts w:ascii="Verdana" w:eastAsia="Verdana" w:hAnsi="Verdana" w:cs="Verdana"/>
          <w:spacing w:val="-3"/>
          <w:sz w:val="22"/>
          <w:szCs w:val="22"/>
        </w:rPr>
        <w:t>l</w:t>
      </w:r>
      <w:r w:rsidRPr="00033742">
        <w:rPr>
          <w:rFonts w:ascii="Verdana" w:eastAsia="Verdana" w:hAnsi="Verdana" w:cs="Verdana"/>
          <w:spacing w:val="2"/>
          <w:sz w:val="22"/>
          <w:szCs w:val="22"/>
        </w:rPr>
        <w:t>d</w:t>
      </w:r>
      <w:r w:rsidRPr="00033742">
        <w:rPr>
          <w:rFonts w:ascii="Verdana" w:eastAsia="Verdana" w:hAnsi="Verdana" w:cs="Verdana"/>
          <w:spacing w:val="-1"/>
          <w:sz w:val="22"/>
          <w:szCs w:val="22"/>
        </w:rPr>
        <w:t>i</w:t>
      </w:r>
      <w:r w:rsidRPr="00033742">
        <w:rPr>
          <w:rFonts w:ascii="Verdana" w:eastAsia="Verdana" w:hAnsi="Verdana" w:cs="Verdana"/>
          <w:sz w:val="22"/>
          <w:szCs w:val="22"/>
        </w:rPr>
        <w:t>a</w:t>
      </w:r>
      <w:r w:rsidRPr="00033742">
        <w:rPr>
          <w:rFonts w:ascii="Verdana" w:hAnsi="Verdana"/>
          <w:spacing w:val="24"/>
          <w:sz w:val="22"/>
          <w:szCs w:val="22"/>
        </w:rPr>
        <w:t xml:space="preserve"> </w:t>
      </w:r>
      <w:r w:rsidRPr="00033742">
        <w:rPr>
          <w:rFonts w:ascii="Verdana" w:eastAsia="Verdana" w:hAnsi="Verdana" w:cs="Verdana"/>
          <w:sz w:val="22"/>
          <w:szCs w:val="22"/>
        </w:rPr>
        <w:t>i</w:t>
      </w:r>
      <w:r w:rsidRPr="00033742">
        <w:rPr>
          <w:rFonts w:ascii="Verdana" w:hAnsi="Verdana"/>
          <w:spacing w:val="19"/>
          <w:sz w:val="22"/>
          <w:szCs w:val="22"/>
        </w:rPr>
        <w:t xml:space="preserve"> </w:t>
      </w:r>
      <w:r w:rsidRPr="00033742">
        <w:rPr>
          <w:rFonts w:ascii="Verdana" w:eastAsia="Verdana" w:hAnsi="Verdana" w:cs="Verdana"/>
          <w:sz w:val="22"/>
          <w:szCs w:val="22"/>
        </w:rPr>
        <w:t>hau</w:t>
      </w:r>
      <w:r w:rsidRPr="00033742">
        <w:rPr>
          <w:rFonts w:ascii="Verdana" w:eastAsia="Verdana" w:hAnsi="Verdana" w:cs="Verdana"/>
          <w:spacing w:val="-1"/>
          <w:sz w:val="22"/>
          <w:szCs w:val="22"/>
        </w:rPr>
        <w:t>r</w:t>
      </w:r>
      <w:r w:rsidRPr="00033742">
        <w:rPr>
          <w:rFonts w:ascii="Verdana" w:eastAsia="Verdana" w:hAnsi="Verdana" w:cs="Verdana"/>
          <w:sz w:val="22"/>
          <w:szCs w:val="22"/>
        </w:rPr>
        <w:t>à</w:t>
      </w:r>
      <w:r w:rsidRPr="00033742">
        <w:rPr>
          <w:rFonts w:ascii="Verdana" w:hAnsi="Verdana"/>
          <w:spacing w:val="24"/>
          <w:sz w:val="22"/>
          <w:szCs w:val="22"/>
        </w:rPr>
        <w:t xml:space="preserve"> </w:t>
      </w:r>
      <w:r w:rsidRPr="00033742">
        <w:rPr>
          <w:rFonts w:ascii="Verdana" w:eastAsia="Verdana" w:hAnsi="Verdana" w:cs="Verdana"/>
          <w:spacing w:val="-1"/>
          <w:sz w:val="22"/>
          <w:szCs w:val="22"/>
        </w:rPr>
        <w:t>d</w:t>
      </w:r>
      <w:r w:rsidRPr="00033742">
        <w:rPr>
          <w:rFonts w:ascii="Verdana" w:eastAsia="Verdana" w:hAnsi="Verdana" w:cs="Verdana"/>
          <w:sz w:val="22"/>
          <w:szCs w:val="22"/>
        </w:rPr>
        <w:t>e</w:t>
      </w:r>
      <w:r w:rsidRPr="00033742">
        <w:rPr>
          <w:rFonts w:ascii="Verdana" w:hAnsi="Verdana"/>
          <w:spacing w:val="23"/>
          <w:sz w:val="22"/>
          <w:szCs w:val="22"/>
        </w:rPr>
        <w:t xml:space="preserve"> </w:t>
      </w:r>
      <w:r w:rsidRPr="00033742">
        <w:rPr>
          <w:rFonts w:ascii="Verdana" w:eastAsia="Verdana" w:hAnsi="Verdana" w:cs="Verdana"/>
          <w:sz w:val="22"/>
          <w:szCs w:val="22"/>
        </w:rPr>
        <w:t>s</w:t>
      </w:r>
      <w:r w:rsidRPr="00033742">
        <w:rPr>
          <w:rFonts w:ascii="Verdana" w:eastAsia="Verdana" w:hAnsi="Verdana" w:cs="Verdana"/>
          <w:spacing w:val="1"/>
          <w:sz w:val="22"/>
          <w:szCs w:val="22"/>
        </w:rPr>
        <w:t>e</w:t>
      </w:r>
      <w:r w:rsidRPr="00033742">
        <w:rPr>
          <w:rFonts w:ascii="Verdana" w:eastAsia="Verdana" w:hAnsi="Verdana" w:cs="Verdana"/>
          <w:sz w:val="22"/>
          <w:szCs w:val="22"/>
        </w:rPr>
        <w:t>r</w:t>
      </w:r>
      <w:r w:rsidRPr="00033742">
        <w:rPr>
          <w:rFonts w:ascii="Verdana" w:hAnsi="Verdana"/>
          <w:spacing w:val="21"/>
          <w:sz w:val="22"/>
          <w:szCs w:val="22"/>
        </w:rPr>
        <w:t xml:space="preserve"> </w:t>
      </w:r>
      <w:r w:rsidRPr="00033742">
        <w:rPr>
          <w:rFonts w:ascii="Verdana" w:eastAsia="Verdana" w:hAnsi="Verdana" w:cs="Verdana"/>
          <w:spacing w:val="-1"/>
          <w:sz w:val="22"/>
          <w:szCs w:val="22"/>
        </w:rPr>
        <w:t>m</w:t>
      </w:r>
      <w:r w:rsidRPr="00033742">
        <w:rPr>
          <w:rFonts w:ascii="Verdana" w:eastAsia="Verdana" w:hAnsi="Verdana" w:cs="Verdana"/>
          <w:spacing w:val="-2"/>
          <w:sz w:val="22"/>
          <w:szCs w:val="22"/>
        </w:rPr>
        <w:t>o</w:t>
      </w:r>
      <w:r w:rsidRPr="00033742">
        <w:rPr>
          <w:rFonts w:ascii="Verdana" w:eastAsia="Verdana" w:hAnsi="Verdana" w:cs="Verdana"/>
          <w:spacing w:val="-1"/>
          <w:sz w:val="22"/>
          <w:szCs w:val="22"/>
        </w:rPr>
        <w:t>t</w:t>
      </w:r>
      <w:r w:rsidRPr="00033742">
        <w:rPr>
          <w:rFonts w:ascii="Verdana" w:eastAsia="Verdana" w:hAnsi="Verdana" w:cs="Verdana"/>
          <w:spacing w:val="-3"/>
          <w:sz w:val="22"/>
          <w:szCs w:val="22"/>
        </w:rPr>
        <w:t>i</w:t>
      </w:r>
      <w:r w:rsidRPr="00033742">
        <w:rPr>
          <w:rFonts w:ascii="Verdana" w:eastAsia="Verdana" w:hAnsi="Verdana" w:cs="Verdana"/>
          <w:spacing w:val="-1"/>
          <w:sz w:val="22"/>
          <w:szCs w:val="22"/>
        </w:rPr>
        <w:t>v</w:t>
      </w:r>
      <w:r w:rsidRPr="00033742">
        <w:rPr>
          <w:rFonts w:ascii="Verdana" w:eastAsia="Verdana" w:hAnsi="Verdana" w:cs="Verdana"/>
          <w:sz w:val="22"/>
          <w:szCs w:val="22"/>
        </w:rPr>
        <w:t>a</w:t>
      </w:r>
      <w:r w:rsidRPr="00033742">
        <w:rPr>
          <w:rFonts w:ascii="Verdana" w:eastAsia="Verdana" w:hAnsi="Verdana" w:cs="Verdana"/>
          <w:spacing w:val="2"/>
          <w:sz w:val="22"/>
          <w:szCs w:val="22"/>
        </w:rPr>
        <w:t>d</w:t>
      </w:r>
      <w:r w:rsidRPr="00033742">
        <w:rPr>
          <w:rFonts w:ascii="Verdana" w:eastAsia="Verdana" w:hAnsi="Verdana" w:cs="Verdana"/>
          <w:sz w:val="22"/>
          <w:szCs w:val="22"/>
        </w:rPr>
        <w:t>a en tots els casos per les unitats administratives que la sol·licitin.</w:t>
      </w:r>
    </w:p>
    <w:p w:rsidR="00690FA5" w:rsidRPr="00033742" w:rsidRDefault="00690FA5" w:rsidP="00E50FB5">
      <w:pPr>
        <w:ind w:left="709" w:right="46"/>
        <w:jc w:val="both"/>
        <w:rPr>
          <w:rFonts w:ascii="Verdana" w:eastAsia="Verdana" w:hAnsi="Verdana" w:cs="Verdana"/>
          <w:sz w:val="22"/>
          <w:szCs w:val="22"/>
        </w:rPr>
      </w:pPr>
    </w:p>
    <w:p w:rsidR="00690FA5" w:rsidRPr="00033742" w:rsidRDefault="00690FA5" w:rsidP="00E50FB5">
      <w:pPr>
        <w:ind w:left="709" w:right="46"/>
        <w:jc w:val="both"/>
        <w:rPr>
          <w:rFonts w:ascii="Verdana" w:eastAsia="Verdana" w:hAnsi="Verdana" w:cs="Verdana"/>
          <w:sz w:val="22"/>
          <w:szCs w:val="22"/>
        </w:rPr>
      </w:pPr>
      <w:r w:rsidRPr="00033742">
        <w:rPr>
          <w:rFonts w:ascii="Verdana" w:eastAsia="Verdana" w:hAnsi="Verdana" w:cs="Verdana"/>
          <w:sz w:val="22"/>
          <w:szCs w:val="22"/>
        </w:rPr>
        <w:t>L’ajuntament podrà realitzar convenis amb associacions o col·lectius de Lloret de Mar per tal d’incentivar l’activitat econòmica.</w:t>
      </w:r>
    </w:p>
    <w:p w:rsidR="00690FA5" w:rsidRPr="00033742" w:rsidRDefault="00690FA5" w:rsidP="00E50FB5">
      <w:pPr>
        <w:ind w:left="709" w:right="46"/>
        <w:jc w:val="both"/>
        <w:rPr>
          <w:rFonts w:ascii="Verdana" w:eastAsia="Verdana" w:hAnsi="Verdana" w:cs="Verdana"/>
          <w:sz w:val="22"/>
          <w:szCs w:val="22"/>
        </w:rPr>
      </w:pPr>
    </w:p>
    <w:p w:rsidR="00690FA5" w:rsidRPr="00033742" w:rsidRDefault="00690FA5" w:rsidP="00E50FB5">
      <w:pPr>
        <w:ind w:left="709" w:right="46"/>
        <w:jc w:val="both"/>
        <w:rPr>
          <w:rFonts w:ascii="Verdana" w:eastAsia="Verdana" w:hAnsi="Verdana" w:cs="Verdana"/>
          <w:sz w:val="22"/>
          <w:szCs w:val="22"/>
        </w:rPr>
      </w:pPr>
      <w:r w:rsidRPr="00033742">
        <w:rPr>
          <w:rFonts w:ascii="Verdana" w:eastAsia="Verdana" w:hAnsi="Verdana" w:cs="Verdana"/>
          <w:sz w:val="22"/>
          <w:szCs w:val="22"/>
        </w:rPr>
        <w:t xml:space="preserve">Quan des d’alguna àrea de l’ajuntament es sol·liciti la gratuïtat d’aparcaments durant un temps determinat per a la realització d’alguna activitat </w:t>
      </w:r>
      <w:r w:rsidR="0097722B" w:rsidRPr="00033742">
        <w:rPr>
          <w:rFonts w:ascii="Verdana" w:eastAsia="Verdana" w:hAnsi="Verdana" w:cs="Verdana"/>
          <w:sz w:val="22"/>
          <w:szCs w:val="22"/>
        </w:rPr>
        <w:t>d’interès</w:t>
      </w:r>
      <w:r w:rsidRPr="00033742">
        <w:rPr>
          <w:rFonts w:ascii="Verdana" w:eastAsia="Verdana" w:hAnsi="Verdana" w:cs="Verdana"/>
          <w:sz w:val="22"/>
          <w:szCs w:val="22"/>
        </w:rPr>
        <w:t xml:space="preserve"> general, s’haurà de justificar aquest motiu.</w:t>
      </w:r>
    </w:p>
    <w:p w:rsidR="00690FA5" w:rsidRPr="00033742" w:rsidRDefault="00690FA5" w:rsidP="00E50FB5">
      <w:pPr>
        <w:ind w:left="709" w:right="46"/>
        <w:jc w:val="both"/>
        <w:rPr>
          <w:rFonts w:ascii="Verdana" w:eastAsia="Verdana" w:hAnsi="Verdana" w:cs="Verdana"/>
          <w:sz w:val="22"/>
          <w:szCs w:val="22"/>
        </w:rPr>
      </w:pPr>
    </w:p>
    <w:p w:rsidR="00690FA5" w:rsidRPr="00033742" w:rsidRDefault="00690FA5" w:rsidP="00E50FB5">
      <w:pPr>
        <w:ind w:left="709" w:right="46"/>
        <w:jc w:val="both"/>
        <w:rPr>
          <w:rFonts w:ascii="Verdana" w:eastAsia="Verdana" w:hAnsi="Verdana" w:cs="Verdana"/>
          <w:sz w:val="22"/>
          <w:szCs w:val="22"/>
        </w:rPr>
      </w:pPr>
      <w:r w:rsidRPr="00033742">
        <w:rPr>
          <w:rFonts w:ascii="Verdana" w:eastAsia="Verdana" w:hAnsi="Verdana" w:cs="Verdana"/>
          <w:sz w:val="22"/>
          <w:szCs w:val="22"/>
        </w:rPr>
        <w:t xml:space="preserve">També es podran bonificar quotes per a la realització de campanyes per mètodes de pagament o sistemes d’utilització de noves </w:t>
      </w:r>
      <w:r w:rsidR="0097722B" w:rsidRPr="00033742">
        <w:rPr>
          <w:rFonts w:ascii="Verdana" w:eastAsia="Verdana" w:hAnsi="Verdana" w:cs="Verdana"/>
          <w:sz w:val="22"/>
          <w:szCs w:val="22"/>
        </w:rPr>
        <w:t>tecnologies</w:t>
      </w:r>
      <w:r w:rsidRPr="00033742">
        <w:rPr>
          <w:rFonts w:ascii="Verdana" w:eastAsia="Verdana" w:hAnsi="Verdana" w:cs="Verdana"/>
          <w:sz w:val="22"/>
          <w:szCs w:val="22"/>
        </w:rPr>
        <w:t xml:space="preserve"> per a la seva promoció.</w:t>
      </w:r>
    </w:p>
    <w:p w:rsidR="00690FA5" w:rsidRPr="00033742" w:rsidRDefault="00690FA5" w:rsidP="00690FA5">
      <w:pPr>
        <w:ind w:left="360" w:right="46"/>
        <w:jc w:val="both"/>
        <w:rPr>
          <w:rFonts w:ascii="Verdana" w:eastAsia="Verdana" w:hAnsi="Verdana" w:cs="Verdana"/>
          <w:sz w:val="22"/>
          <w:szCs w:val="22"/>
        </w:rPr>
      </w:pPr>
    </w:p>
    <w:p w:rsidR="00835A70" w:rsidRPr="00033742" w:rsidRDefault="00E50FB5" w:rsidP="0097722B">
      <w:pPr>
        <w:pStyle w:val="Prrafodelista"/>
        <w:numPr>
          <w:ilvl w:val="0"/>
          <w:numId w:val="31"/>
        </w:numPr>
        <w:autoSpaceDE w:val="0"/>
        <w:autoSpaceDN w:val="0"/>
        <w:adjustRightInd w:val="0"/>
        <w:spacing w:line="276" w:lineRule="auto"/>
        <w:jc w:val="both"/>
        <w:rPr>
          <w:rFonts w:ascii="Verdana" w:hAnsi="Verdana" w:cs="Arial"/>
          <w:bCs/>
          <w:sz w:val="22"/>
          <w:szCs w:val="22"/>
        </w:rPr>
      </w:pPr>
      <w:r w:rsidRPr="00033742">
        <w:rPr>
          <w:rFonts w:ascii="Verdana" w:hAnsi="Verdana" w:cs="Arial"/>
          <w:bCs/>
          <w:sz w:val="22"/>
          <w:szCs w:val="22"/>
        </w:rPr>
        <w:t xml:space="preserve">La dates de temporada alta entraran en vigor el primer divendres a partir de l’inici del període i quedaran sense efecte el primer dilluns següent a la data d’acabament. </w:t>
      </w:r>
    </w:p>
    <w:p w:rsidR="00707B8C" w:rsidRPr="00033742" w:rsidRDefault="00707B8C" w:rsidP="00484F8B">
      <w:pPr>
        <w:pStyle w:val="Textoindependiente31"/>
        <w:rPr>
          <w:rFonts w:ascii="Verdana" w:hAnsi="Verdana" w:cs="Arial"/>
          <w:snapToGrid w:val="0"/>
          <w:sz w:val="22"/>
          <w:szCs w:val="22"/>
        </w:rPr>
      </w:pPr>
    </w:p>
    <w:p w:rsidR="00C4192F" w:rsidRPr="00033742" w:rsidRDefault="00C4192F" w:rsidP="00C4192F">
      <w:pPr>
        <w:pBdr>
          <w:top w:val="single" w:sz="4" w:space="1" w:color="auto"/>
          <w:left w:val="single" w:sz="4" w:space="4" w:color="auto"/>
          <w:bottom w:val="single" w:sz="4" w:space="1" w:color="auto"/>
          <w:right w:val="single" w:sz="4" w:space="4" w:color="auto"/>
        </w:pBdr>
        <w:shd w:val="pct20" w:color="auto" w:fill="auto"/>
        <w:ind w:right="-1" w:firstLine="284"/>
        <w:jc w:val="both"/>
        <w:rPr>
          <w:rFonts w:ascii="Verdana" w:hAnsi="Verdana" w:cs="Arial"/>
          <w:b/>
          <w:sz w:val="22"/>
          <w:szCs w:val="22"/>
        </w:rPr>
      </w:pPr>
      <w:r w:rsidRPr="00033742">
        <w:rPr>
          <w:rFonts w:ascii="Verdana" w:hAnsi="Verdana" w:cs="Arial"/>
          <w:b/>
          <w:sz w:val="22"/>
          <w:szCs w:val="22"/>
        </w:rPr>
        <w:t xml:space="preserve">3.-  MODIFICACIÓ </w:t>
      </w:r>
      <w:r w:rsidR="003967A2" w:rsidRPr="00033742">
        <w:rPr>
          <w:rFonts w:ascii="Verdana" w:hAnsi="Verdana"/>
          <w:b/>
          <w:sz w:val="22"/>
          <w:szCs w:val="22"/>
        </w:rPr>
        <w:t xml:space="preserve">DELS PREUS PÚBLICS MUNICIPALS </w:t>
      </w:r>
    </w:p>
    <w:p w:rsidR="00484F8B" w:rsidRPr="00033742" w:rsidRDefault="00484F8B" w:rsidP="00484F8B">
      <w:pPr>
        <w:jc w:val="both"/>
        <w:rPr>
          <w:rFonts w:ascii="Verdana" w:hAnsi="Verdana"/>
          <w:b/>
          <w:sz w:val="22"/>
          <w:szCs w:val="22"/>
        </w:rPr>
      </w:pPr>
    </w:p>
    <w:p w:rsidR="003967A2" w:rsidRPr="00033742" w:rsidRDefault="00C4192F" w:rsidP="003967A2">
      <w:pPr>
        <w:ind w:right="-1"/>
        <w:jc w:val="both"/>
        <w:rPr>
          <w:rFonts w:ascii="Verdana" w:hAnsi="Verdana"/>
          <w:b/>
          <w:sz w:val="22"/>
          <w:szCs w:val="22"/>
          <w:u w:val="single"/>
        </w:rPr>
      </w:pPr>
      <w:r w:rsidRPr="00033742">
        <w:rPr>
          <w:rFonts w:ascii="Verdana" w:hAnsi="Verdana"/>
          <w:b/>
          <w:sz w:val="22"/>
          <w:szCs w:val="22"/>
          <w:u w:val="single"/>
        </w:rPr>
        <w:t>REGULACIÓ GENERAL DELS PREUS PÚBLICS MUNICIPALS</w:t>
      </w:r>
      <w:r w:rsidR="003967A2" w:rsidRPr="00033742">
        <w:rPr>
          <w:rFonts w:ascii="Verdana" w:hAnsi="Verdana"/>
          <w:b/>
          <w:sz w:val="22"/>
          <w:szCs w:val="22"/>
          <w:u w:val="single"/>
        </w:rPr>
        <w:t xml:space="preserve"> </w:t>
      </w:r>
      <w:r w:rsidR="003967A2" w:rsidRPr="00033742">
        <w:rPr>
          <w:rFonts w:ascii="Verdana" w:hAnsi="Verdana" w:cs="Arial"/>
          <w:b/>
          <w:sz w:val="22"/>
          <w:szCs w:val="22"/>
          <w:u w:val="single"/>
        </w:rPr>
        <w:t>(ORDENANÇA FISCAL NÚM. 2</w:t>
      </w:r>
      <w:r w:rsidR="00CF64A9" w:rsidRPr="00033742">
        <w:rPr>
          <w:rFonts w:ascii="Verdana" w:hAnsi="Verdana" w:cs="Arial"/>
          <w:b/>
          <w:sz w:val="22"/>
          <w:szCs w:val="22"/>
          <w:u w:val="single"/>
        </w:rPr>
        <w:t>5</w:t>
      </w:r>
      <w:r w:rsidR="003967A2" w:rsidRPr="00033742">
        <w:rPr>
          <w:rFonts w:ascii="Verdana" w:hAnsi="Verdana" w:cs="Arial"/>
          <w:b/>
          <w:sz w:val="22"/>
          <w:szCs w:val="22"/>
          <w:u w:val="single"/>
        </w:rPr>
        <w:t>)</w:t>
      </w:r>
    </w:p>
    <w:p w:rsidR="00C4192F" w:rsidRPr="00033742" w:rsidRDefault="00C4192F" w:rsidP="00C4192F">
      <w:pPr>
        <w:tabs>
          <w:tab w:val="left" w:pos="288"/>
          <w:tab w:val="left" w:pos="1008"/>
          <w:tab w:val="left" w:pos="1728"/>
          <w:tab w:val="left" w:pos="2448"/>
          <w:tab w:val="left" w:pos="3168"/>
          <w:tab w:val="left" w:pos="3888"/>
          <w:tab w:val="left" w:pos="4608"/>
          <w:tab w:val="left" w:pos="5328"/>
          <w:tab w:val="left" w:pos="6048"/>
          <w:tab w:val="left" w:pos="6768"/>
        </w:tabs>
        <w:rPr>
          <w:rFonts w:ascii="Verdana" w:hAnsi="Verdana"/>
          <w:b/>
          <w:sz w:val="22"/>
          <w:szCs w:val="22"/>
        </w:rPr>
      </w:pPr>
    </w:p>
    <w:p w:rsidR="002810AD" w:rsidRPr="00033742" w:rsidRDefault="002810AD" w:rsidP="002810AD">
      <w:pPr>
        <w:ind w:right="-1"/>
        <w:jc w:val="both"/>
        <w:rPr>
          <w:rFonts w:ascii="Verdana" w:hAnsi="Verdana"/>
          <w:sz w:val="22"/>
          <w:szCs w:val="22"/>
        </w:rPr>
      </w:pPr>
      <w:r w:rsidRPr="00033742">
        <w:rPr>
          <w:rFonts w:ascii="Verdana" w:hAnsi="Verdana"/>
          <w:sz w:val="22"/>
          <w:szCs w:val="22"/>
        </w:rPr>
        <w:t xml:space="preserve">A l’annex de tarifes, al punt 2.- PREUS PÚBLICS PER SERVEIS I ACTIVITATS DIVERSES, </w:t>
      </w:r>
      <w:r w:rsidR="00D46631" w:rsidRPr="00033742">
        <w:rPr>
          <w:rFonts w:ascii="Verdana" w:hAnsi="Verdana"/>
          <w:sz w:val="22"/>
          <w:szCs w:val="22"/>
        </w:rPr>
        <w:t>que disposa que l</w:t>
      </w:r>
      <w:r w:rsidR="00D46631" w:rsidRPr="00033742">
        <w:rPr>
          <w:rFonts w:ascii="Verdana" w:hAnsi="Verdana" w:cs="Arial"/>
          <w:sz w:val="22"/>
          <w:szCs w:val="22"/>
        </w:rPr>
        <w:t xml:space="preserve">a fixació dels imports dels preus públics per serveis i activitats diverses es delega a </w:t>
      </w:r>
      <w:smartTag w:uri="urn:schemas-microsoft-com:office:smarttags" w:element="PersonName">
        <w:smartTagPr>
          <w:attr w:name="ProductID" w:val="la Junta"/>
        </w:smartTagPr>
        <w:r w:rsidR="00D46631" w:rsidRPr="00033742">
          <w:rPr>
            <w:rFonts w:ascii="Verdana" w:hAnsi="Verdana" w:cs="Arial"/>
            <w:sz w:val="22"/>
            <w:szCs w:val="22"/>
          </w:rPr>
          <w:t>la Junta</w:t>
        </w:r>
      </w:smartTag>
      <w:r w:rsidR="00D46631" w:rsidRPr="00033742">
        <w:rPr>
          <w:rFonts w:ascii="Verdana" w:hAnsi="Verdana" w:cs="Arial"/>
          <w:sz w:val="22"/>
          <w:szCs w:val="22"/>
        </w:rPr>
        <w:t xml:space="preserve"> de Govern Local, en particular, </w:t>
      </w:r>
      <w:r w:rsidRPr="00033742">
        <w:rPr>
          <w:rFonts w:ascii="Verdana" w:hAnsi="Verdana"/>
          <w:sz w:val="22"/>
          <w:szCs w:val="22"/>
        </w:rPr>
        <w:t>s’afegeix el següent</w:t>
      </w:r>
      <w:r w:rsidR="00D46631" w:rsidRPr="00033742">
        <w:rPr>
          <w:rFonts w:ascii="Verdana" w:hAnsi="Verdana"/>
          <w:sz w:val="22"/>
          <w:szCs w:val="22"/>
        </w:rPr>
        <w:t xml:space="preserve"> punt</w:t>
      </w:r>
      <w:r w:rsidRPr="00033742">
        <w:rPr>
          <w:rFonts w:ascii="Verdana" w:hAnsi="Verdana"/>
          <w:sz w:val="22"/>
          <w:szCs w:val="22"/>
        </w:rPr>
        <w:t>:</w:t>
      </w:r>
    </w:p>
    <w:p w:rsidR="009114AF" w:rsidRPr="00033742" w:rsidRDefault="009114AF" w:rsidP="002810AD">
      <w:pPr>
        <w:ind w:right="-1"/>
        <w:jc w:val="both"/>
        <w:rPr>
          <w:rFonts w:ascii="Verdana" w:hAnsi="Verdana"/>
          <w:sz w:val="22"/>
          <w:szCs w:val="22"/>
        </w:rPr>
      </w:pPr>
    </w:p>
    <w:p w:rsidR="002810AD" w:rsidRPr="00033742" w:rsidRDefault="009114AF" w:rsidP="00101886">
      <w:pPr>
        <w:pStyle w:val="Prrafodelista"/>
        <w:numPr>
          <w:ilvl w:val="0"/>
          <w:numId w:val="7"/>
        </w:numPr>
        <w:ind w:right="-1"/>
        <w:jc w:val="both"/>
        <w:rPr>
          <w:rFonts w:ascii="Verdana" w:hAnsi="Verdana"/>
          <w:sz w:val="22"/>
          <w:szCs w:val="22"/>
        </w:rPr>
      </w:pPr>
      <w:r w:rsidRPr="00033742">
        <w:rPr>
          <w:rFonts w:ascii="Verdana" w:hAnsi="Verdana"/>
          <w:sz w:val="22"/>
          <w:szCs w:val="22"/>
        </w:rPr>
        <w:t>Preus públics piscina coberta</w:t>
      </w:r>
    </w:p>
    <w:p w:rsidR="003F1771" w:rsidRPr="00033742" w:rsidRDefault="003F1771" w:rsidP="003F1771">
      <w:pPr>
        <w:pStyle w:val="Prrafodelista"/>
        <w:ind w:left="0" w:right="-1"/>
        <w:jc w:val="both"/>
        <w:rPr>
          <w:rFonts w:ascii="Verdana" w:hAnsi="Verdana"/>
          <w:sz w:val="22"/>
          <w:szCs w:val="22"/>
        </w:rPr>
      </w:pPr>
    </w:p>
    <w:p w:rsidR="003F1771" w:rsidRPr="00033742" w:rsidRDefault="003F1771" w:rsidP="003F1771">
      <w:pPr>
        <w:ind w:right="-1"/>
        <w:jc w:val="both"/>
        <w:rPr>
          <w:rFonts w:ascii="Verdana" w:hAnsi="Verdana" w:cs="Arial"/>
          <w:sz w:val="22"/>
          <w:szCs w:val="22"/>
        </w:rPr>
      </w:pPr>
      <w:r w:rsidRPr="00033742">
        <w:rPr>
          <w:rFonts w:ascii="Verdana" w:hAnsi="Verdana"/>
          <w:sz w:val="22"/>
          <w:szCs w:val="22"/>
        </w:rPr>
        <w:t xml:space="preserve">Es modifica el punt relatiu a </w:t>
      </w:r>
      <w:r w:rsidRPr="00033742">
        <w:rPr>
          <w:rFonts w:ascii="Verdana" w:hAnsi="Verdana" w:cs="Arial"/>
          <w:sz w:val="22"/>
          <w:szCs w:val="22"/>
        </w:rPr>
        <w:t xml:space="preserve">Treballs de </w:t>
      </w:r>
      <w:smartTag w:uri="urn:schemas-microsoft-com:office:smarttags" w:element="PersonName">
        <w:smartTagPr>
          <w:attr w:name="ProductID" w:val="la Brigada"/>
        </w:smartTagPr>
        <w:r w:rsidRPr="00033742">
          <w:rPr>
            <w:rFonts w:ascii="Verdana" w:hAnsi="Verdana" w:cs="Arial"/>
            <w:sz w:val="22"/>
            <w:szCs w:val="22"/>
          </w:rPr>
          <w:t>la Brigada</w:t>
        </w:r>
      </w:smartTag>
      <w:r w:rsidRPr="00033742">
        <w:rPr>
          <w:rFonts w:ascii="Verdana" w:hAnsi="Verdana" w:cs="Arial"/>
          <w:sz w:val="22"/>
          <w:szCs w:val="22"/>
        </w:rPr>
        <w:t xml:space="preserve">  d’obres i Serveis d’aigües que queda redactat de la forma següent:</w:t>
      </w:r>
    </w:p>
    <w:p w:rsidR="003F1771" w:rsidRPr="00033742" w:rsidRDefault="003F1771" w:rsidP="003F1771">
      <w:pPr>
        <w:ind w:right="-1"/>
        <w:jc w:val="both"/>
        <w:rPr>
          <w:rFonts w:ascii="Verdana" w:hAnsi="Verdana" w:cs="Arial"/>
          <w:sz w:val="22"/>
          <w:szCs w:val="22"/>
        </w:rPr>
      </w:pPr>
    </w:p>
    <w:p w:rsidR="003F1771" w:rsidRPr="00033742" w:rsidRDefault="003F1771" w:rsidP="003F1771">
      <w:pPr>
        <w:pStyle w:val="Prrafodelista"/>
        <w:numPr>
          <w:ilvl w:val="0"/>
          <w:numId w:val="7"/>
        </w:numPr>
        <w:ind w:right="-1"/>
        <w:jc w:val="both"/>
        <w:rPr>
          <w:rFonts w:ascii="Verdana" w:hAnsi="Verdana" w:cs="Arial"/>
          <w:sz w:val="22"/>
          <w:szCs w:val="22"/>
        </w:rPr>
      </w:pPr>
      <w:r w:rsidRPr="00033742">
        <w:rPr>
          <w:rFonts w:ascii="Verdana" w:hAnsi="Verdana" w:cs="Arial"/>
          <w:sz w:val="22"/>
          <w:szCs w:val="22"/>
        </w:rPr>
        <w:t>Treballs dels Serveis de Manteniment Municipal i Serveis d’aigües que s’obtindran de la Base de preus ITEC (</w:t>
      </w:r>
      <w:r w:rsidR="00394961" w:rsidRPr="00033742">
        <w:rPr>
          <w:rFonts w:ascii="Verdana" w:hAnsi="Verdana" w:cs="Arial"/>
          <w:sz w:val="22"/>
          <w:szCs w:val="22"/>
        </w:rPr>
        <w:t>Institut de tecnologia de la construcció de Catalunya) </w:t>
      </w:r>
    </w:p>
    <w:p w:rsidR="00901349" w:rsidRPr="00033742" w:rsidRDefault="00901349" w:rsidP="00A900E3">
      <w:pPr>
        <w:jc w:val="both"/>
        <w:rPr>
          <w:rFonts w:ascii="Verdana" w:hAnsi="Verdana"/>
          <w:b/>
          <w:sz w:val="22"/>
          <w:szCs w:val="22"/>
        </w:rPr>
      </w:pPr>
    </w:p>
    <w:p w:rsidR="009114AF" w:rsidRPr="00033742" w:rsidRDefault="009114AF" w:rsidP="009114AF">
      <w:pPr>
        <w:ind w:right="-1"/>
        <w:jc w:val="both"/>
        <w:rPr>
          <w:rFonts w:ascii="Verdana" w:hAnsi="Verdana"/>
          <w:sz w:val="22"/>
          <w:szCs w:val="22"/>
        </w:rPr>
      </w:pPr>
      <w:r w:rsidRPr="00033742">
        <w:rPr>
          <w:rFonts w:ascii="Verdana" w:hAnsi="Verdana"/>
          <w:sz w:val="22"/>
          <w:szCs w:val="22"/>
        </w:rPr>
        <w:t>S’elimina el punt 5. Preus públics piscina coberta</w:t>
      </w:r>
    </w:p>
    <w:p w:rsidR="00E91AF8" w:rsidRPr="00033742" w:rsidRDefault="00E91AF8" w:rsidP="00061967">
      <w:pPr>
        <w:jc w:val="both"/>
        <w:rPr>
          <w:rFonts w:ascii="Verdana" w:hAnsi="Verdana"/>
          <w:b/>
          <w:sz w:val="22"/>
          <w:szCs w:val="22"/>
        </w:rPr>
      </w:pPr>
    </w:p>
    <w:bookmarkEnd w:id="0"/>
    <w:bookmarkEnd w:id="1"/>
    <w:p w:rsidR="00061967" w:rsidRPr="00033742" w:rsidRDefault="00061967" w:rsidP="00061967">
      <w:pPr>
        <w:pBdr>
          <w:top w:val="single" w:sz="4" w:space="1" w:color="auto"/>
          <w:left w:val="single" w:sz="4" w:space="4" w:color="auto"/>
          <w:bottom w:val="single" w:sz="4" w:space="1" w:color="auto"/>
          <w:right w:val="single" w:sz="4" w:space="4" w:color="auto"/>
        </w:pBdr>
        <w:shd w:val="pct20" w:color="auto" w:fill="auto"/>
        <w:ind w:right="-1" w:firstLine="284"/>
        <w:jc w:val="both"/>
        <w:rPr>
          <w:rFonts w:ascii="Verdana" w:hAnsi="Verdana" w:cs="Arial"/>
          <w:b/>
          <w:sz w:val="22"/>
          <w:szCs w:val="22"/>
        </w:rPr>
      </w:pPr>
      <w:r w:rsidRPr="00033742">
        <w:rPr>
          <w:rFonts w:ascii="Verdana" w:hAnsi="Verdana" w:cs="Arial"/>
          <w:b/>
          <w:sz w:val="22"/>
          <w:szCs w:val="22"/>
        </w:rPr>
        <w:t>3.- VIGÈNCIA</w:t>
      </w:r>
    </w:p>
    <w:p w:rsidR="00061967" w:rsidRPr="00033742" w:rsidRDefault="00061967" w:rsidP="00061967">
      <w:pPr>
        <w:ind w:right="-1" w:firstLine="284"/>
        <w:jc w:val="both"/>
        <w:rPr>
          <w:rFonts w:ascii="Verdana" w:hAnsi="Verdana" w:cs="Arial"/>
          <w:sz w:val="22"/>
          <w:szCs w:val="22"/>
        </w:rPr>
      </w:pPr>
    </w:p>
    <w:p w:rsidR="00061967" w:rsidRPr="00033742" w:rsidRDefault="00061967" w:rsidP="00061967">
      <w:pPr>
        <w:ind w:right="-1" w:firstLine="284"/>
        <w:jc w:val="both"/>
        <w:rPr>
          <w:rFonts w:ascii="Verdana" w:hAnsi="Verdana" w:cs="Arial"/>
          <w:sz w:val="22"/>
          <w:szCs w:val="22"/>
        </w:rPr>
      </w:pPr>
      <w:r w:rsidRPr="00033742">
        <w:rPr>
          <w:rFonts w:ascii="Verdana" w:hAnsi="Verdana" w:cs="Arial"/>
          <w:sz w:val="22"/>
          <w:szCs w:val="22"/>
        </w:rPr>
        <w:tab/>
        <w:t>Les Ordenances Fiscals començaran a regir l'1 de gener de 201</w:t>
      </w:r>
      <w:r w:rsidR="00E40689" w:rsidRPr="00033742">
        <w:rPr>
          <w:rFonts w:ascii="Verdana" w:hAnsi="Verdana" w:cs="Arial"/>
          <w:sz w:val="22"/>
          <w:szCs w:val="22"/>
        </w:rPr>
        <w:t>7</w:t>
      </w:r>
      <w:r w:rsidRPr="00033742">
        <w:rPr>
          <w:rFonts w:ascii="Verdana" w:hAnsi="Verdana" w:cs="Arial"/>
          <w:sz w:val="22"/>
          <w:szCs w:val="22"/>
        </w:rPr>
        <w:t>, una vegada publicat el seu text íntegre en el B.O. de la província.</w:t>
      </w:r>
    </w:p>
    <w:p w:rsidR="00061967" w:rsidRPr="00033742" w:rsidRDefault="00061967" w:rsidP="00061967">
      <w:pPr>
        <w:ind w:right="-1" w:firstLine="284"/>
        <w:jc w:val="both"/>
        <w:rPr>
          <w:rFonts w:ascii="Verdana" w:hAnsi="Verdana" w:cs="Arial"/>
          <w:sz w:val="22"/>
          <w:szCs w:val="22"/>
        </w:rPr>
      </w:pPr>
    </w:p>
    <w:p w:rsidR="00061967" w:rsidRPr="00033742" w:rsidRDefault="00061967" w:rsidP="00061967">
      <w:pPr>
        <w:pBdr>
          <w:top w:val="single" w:sz="4" w:space="1" w:color="auto"/>
          <w:left w:val="single" w:sz="4" w:space="4" w:color="auto"/>
          <w:bottom w:val="single" w:sz="4" w:space="1" w:color="auto"/>
          <w:right w:val="single" w:sz="4" w:space="4" w:color="auto"/>
        </w:pBdr>
        <w:shd w:val="pct20" w:color="auto" w:fill="auto"/>
        <w:ind w:right="-1" w:firstLine="284"/>
        <w:jc w:val="both"/>
        <w:rPr>
          <w:rFonts w:ascii="Verdana" w:hAnsi="Verdana" w:cs="Arial"/>
          <w:b/>
          <w:sz w:val="22"/>
          <w:szCs w:val="22"/>
        </w:rPr>
      </w:pPr>
      <w:r w:rsidRPr="00033742">
        <w:rPr>
          <w:rFonts w:ascii="Verdana" w:hAnsi="Verdana" w:cs="Arial"/>
          <w:b/>
          <w:sz w:val="22"/>
          <w:szCs w:val="22"/>
        </w:rPr>
        <w:t>4.-  INFORMACIÓ PÚBLICA</w:t>
      </w:r>
    </w:p>
    <w:p w:rsidR="00061967" w:rsidRPr="00033742" w:rsidRDefault="00061967" w:rsidP="00061967">
      <w:pPr>
        <w:ind w:right="-1"/>
        <w:jc w:val="both"/>
        <w:rPr>
          <w:rFonts w:ascii="Verdana" w:hAnsi="Verdana" w:cs="Arial"/>
          <w:sz w:val="22"/>
          <w:szCs w:val="22"/>
        </w:rPr>
      </w:pPr>
    </w:p>
    <w:p w:rsidR="00061967" w:rsidRPr="00033742" w:rsidRDefault="00061967" w:rsidP="00061967">
      <w:pPr>
        <w:ind w:right="-1" w:firstLine="284"/>
        <w:jc w:val="both"/>
        <w:rPr>
          <w:rFonts w:ascii="Verdana" w:hAnsi="Verdana" w:cs="Arial"/>
          <w:sz w:val="22"/>
          <w:szCs w:val="22"/>
        </w:rPr>
      </w:pPr>
      <w:r w:rsidRPr="00033742">
        <w:rPr>
          <w:rFonts w:ascii="Verdana" w:hAnsi="Verdana" w:cs="Arial"/>
          <w:sz w:val="22"/>
          <w:szCs w:val="22"/>
        </w:rPr>
        <w:t xml:space="preserve">    </w:t>
      </w:r>
      <w:r w:rsidRPr="00033742">
        <w:rPr>
          <w:rFonts w:ascii="Verdana" w:hAnsi="Verdana" w:cs="Arial"/>
          <w:sz w:val="22"/>
          <w:szCs w:val="22"/>
        </w:rPr>
        <w:tab/>
        <w:t xml:space="preserve">L’acord de modificació de les Ordenances Fiscals se sotmetran a informació pública per un termini de 30 dies en el que els interessats podran examinar l’expedient i presentar les reclamacions que creguin adients, d’acord amb el que estableix l’article 17.2 del RDL 2/2004, de 5 de març, Text refós de </w:t>
      </w:r>
      <w:smartTag w:uri="urn:schemas-microsoft-com:office:smarttags" w:element="PersonName">
        <w:smartTagPr>
          <w:attr w:name="ProductID" w:val="la Llei"/>
        </w:smartTagPr>
        <w:r w:rsidRPr="00033742">
          <w:rPr>
            <w:rFonts w:ascii="Verdana" w:hAnsi="Verdana" w:cs="Arial"/>
            <w:sz w:val="22"/>
            <w:szCs w:val="22"/>
          </w:rPr>
          <w:t>la Llei</w:t>
        </w:r>
      </w:smartTag>
      <w:r w:rsidRPr="00033742">
        <w:rPr>
          <w:rFonts w:ascii="Verdana" w:hAnsi="Verdana" w:cs="Arial"/>
          <w:sz w:val="22"/>
          <w:szCs w:val="22"/>
        </w:rPr>
        <w:t xml:space="preserve"> d’Hisendes Locals. Si en el transcurs de l´esmentat termini no es presenten reclamacions, l’expedient s’entendrà aprovat definitivament,  d’acord a l’article 17.3 del RDL 2/2004, de 5 de març, Text refós de </w:t>
      </w:r>
      <w:smartTag w:uri="urn:schemas-microsoft-com:office:smarttags" w:element="PersonName">
        <w:smartTagPr>
          <w:attr w:name="ProductID" w:val="la Llei"/>
        </w:smartTagPr>
        <w:r w:rsidRPr="00033742">
          <w:rPr>
            <w:rFonts w:ascii="Verdana" w:hAnsi="Verdana" w:cs="Arial"/>
            <w:sz w:val="22"/>
            <w:szCs w:val="22"/>
          </w:rPr>
          <w:t>la Llei</w:t>
        </w:r>
      </w:smartTag>
      <w:r w:rsidRPr="00033742">
        <w:rPr>
          <w:rFonts w:ascii="Verdana" w:hAnsi="Verdana" w:cs="Arial"/>
          <w:sz w:val="22"/>
          <w:szCs w:val="22"/>
        </w:rPr>
        <w:t xml:space="preserve"> d’Hisendes Locals i el 178 del Decret Legislatiu 2/2003, de 28 d’abril, Text Refós de </w:t>
      </w:r>
      <w:smartTag w:uri="urn:schemas-microsoft-com:office:smarttags" w:element="PersonName">
        <w:smartTagPr>
          <w:attr w:name="ProductID" w:val="la Llei Municipal"/>
        </w:smartTagPr>
        <w:r w:rsidRPr="00033742">
          <w:rPr>
            <w:rFonts w:ascii="Verdana" w:hAnsi="Verdana" w:cs="Arial"/>
            <w:sz w:val="22"/>
            <w:szCs w:val="22"/>
          </w:rPr>
          <w:t>la Llei Municipal</w:t>
        </w:r>
      </w:smartTag>
      <w:r w:rsidRPr="00033742">
        <w:rPr>
          <w:rFonts w:ascii="Verdana" w:hAnsi="Verdana" w:cs="Arial"/>
          <w:sz w:val="22"/>
          <w:szCs w:val="22"/>
        </w:rPr>
        <w:t xml:space="preserve"> i de Règim Local de Catalunya.</w:t>
      </w:r>
    </w:p>
    <w:p w:rsidR="00061967" w:rsidRPr="00033742" w:rsidRDefault="00061967" w:rsidP="00061967">
      <w:pPr>
        <w:ind w:right="-1" w:firstLine="284"/>
        <w:jc w:val="both"/>
        <w:rPr>
          <w:rFonts w:ascii="Verdana" w:hAnsi="Verdana" w:cs="Arial"/>
          <w:sz w:val="22"/>
          <w:szCs w:val="22"/>
        </w:rPr>
      </w:pPr>
    </w:p>
    <w:p w:rsidR="00061967" w:rsidRPr="00033742" w:rsidRDefault="00061967" w:rsidP="00061967">
      <w:pPr>
        <w:ind w:right="-1" w:firstLine="284"/>
        <w:jc w:val="both"/>
        <w:rPr>
          <w:rFonts w:ascii="Verdana" w:hAnsi="Verdana" w:cs="Arial"/>
          <w:sz w:val="22"/>
          <w:szCs w:val="22"/>
        </w:rPr>
      </w:pPr>
      <w:r w:rsidRPr="00033742">
        <w:rPr>
          <w:rFonts w:ascii="Verdana" w:hAnsi="Verdana" w:cs="Arial"/>
          <w:sz w:val="22"/>
          <w:szCs w:val="22"/>
        </w:rPr>
        <w:tab/>
        <w:t>En el supòsit de produir-se reclamacions es portarà novament a sessió per a la seva resolució, i s’acordarà l’aprovació definitiva.</w:t>
      </w:r>
    </w:p>
    <w:p w:rsidR="00061967" w:rsidRPr="00033742" w:rsidRDefault="00061967" w:rsidP="00061967">
      <w:pPr>
        <w:ind w:right="-1" w:firstLine="284"/>
        <w:jc w:val="both"/>
        <w:rPr>
          <w:rFonts w:ascii="Verdana" w:hAnsi="Verdana" w:cs="Arial"/>
          <w:sz w:val="22"/>
          <w:szCs w:val="22"/>
        </w:rPr>
      </w:pPr>
    </w:p>
    <w:p w:rsidR="000309C9" w:rsidRPr="00033742" w:rsidRDefault="00061967" w:rsidP="00061967">
      <w:pPr>
        <w:ind w:right="-1" w:firstLine="284"/>
        <w:jc w:val="both"/>
        <w:rPr>
          <w:rFonts w:ascii="Verdana" w:hAnsi="Verdana" w:cs="Arial"/>
          <w:sz w:val="22"/>
          <w:szCs w:val="22"/>
        </w:rPr>
      </w:pPr>
      <w:r w:rsidRPr="00033742">
        <w:rPr>
          <w:rFonts w:ascii="Verdana" w:hAnsi="Verdana" w:cs="Arial"/>
          <w:sz w:val="22"/>
          <w:szCs w:val="22"/>
        </w:rPr>
        <w:t xml:space="preserve">               </w:t>
      </w:r>
      <w:r w:rsidRPr="00033742">
        <w:rPr>
          <w:rFonts w:ascii="Verdana" w:hAnsi="Verdana" w:cs="Arial"/>
          <w:sz w:val="22"/>
          <w:szCs w:val="22"/>
        </w:rPr>
        <w:tab/>
      </w:r>
      <w:r w:rsidRPr="00033742">
        <w:rPr>
          <w:rFonts w:ascii="Verdana" w:hAnsi="Verdana" w:cs="Arial"/>
          <w:sz w:val="22"/>
          <w:szCs w:val="22"/>
        </w:rPr>
        <w:tab/>
      </w:r>
      <w:r w:rsidRPr="00033742">
        <w:rPr>
          <w:rFonts w:ascii="Verdana" w:hAnsi="Verdana" w:cs="Arial"/>
          <w:sz w:val="22"/>
          <w:szCs w:val="22"/>
        </w:rPr>
        <w:tab/>
        <w:t xml:space="preserve">Lloret de Mar, a </w:t>
      </w:r>
      <w:r w:rsidR="00A80226" w:rsidRPr="00033742">
        <w:rPr>
          <w:rFonts w:ascii="Verdana" w:hAnsi="Verdana" w:cs="Arial"/>
          <w:sz w:val="22"/>
          <w:szCs w:val="22"/>
        </w:rPr>
        <w:t>25 d’octubre de 2016</w:t>
      </w:r>
    </w:p>
    <w:p w:rsidR="00061967" w:rsidRPr="00033742" w:rsidRDefault="00061967" w:rsidP="00061967">
      <w:pPr>
        <w:ind w:right="-1" w:firstLine="284"/>
        <w:jc w:val="both"/>
        <w:rPr>
          <w:rFonts w:ascii="Verdana" w:hAnsi="Verdana" w:cs="Arial"/>
          <w:sz w:val="22"/>
          <w:szCs w:val="22"/>
        </w:rPr>
      </w:pPr>
      <w:r w:rsidRPr="00033742">
        <w:rPr>
          <w:rFonts w:ascii="Verdana" w:hAnsi="Verdana" w:cs="Arial"/>
          <w:sz w:val="22"/>
          <w:szCs w:val="22"/>
        </w:rPr>
        <w:t xml:space="preserve">                    </w:t>
      </w:r>
      <w:r w:rsidRPr="00033742">
        <w:rPr>
          <w:rFonts w:ascii="Verdana" w:hAnsi="Verdana" w:cs="Arial"/>
          <w:sz w:val="22"/>
          <w:szCs w:val="22"/>
        </w:rPr>
        <w:tab/>
      </w:r>
      <w:r w:rsidRPr="00033742">
        <w:rPr>
          <w:rFonts w:ascii="Verdana" w:hAnsi="Verdana" w:cs="Arial"/>
          <w:sz w:val="22"/>
          <w:szCs w:val="22"/>
        </w:rPr>
        <w:tab/>
      </w:r>
      <w:r w:rsidRPr="00033742">
        <w:rPr>
          <w:rFonts w:ascii="Verdana" w:hAnsi="Verdana" w:cs="Arial"/>
          <w:sz w:val="22"/>
          <w:szCs w:val="22"/>
        </w:rPr>
        <w:tab/>
      </w:r>
      <w:r w:rsidRPr="00033742">
        <w:rPr>
          <w:rFonts w:ascii="Verdana" w:hAnsi="Verdana" w:cs="Arial"/>
          <w:sz w:val="22"/>
          <w:szCs w:val="22"/>
        </w:rPr>
        <w:tab/>
      </w:r>
    </w:p>
    <w:p w:rsidR="00061967" w:rsidRPr="00033742" w:rsidRDefault="00061967" w:rsidP="00061967">
      <w:pPr>
        <w:ind w:right="-1" w:firstLine="284"/>
        <w:jc w:val="center"/>
        <w:rPr>
          <w:rFonts w:ascii="Verdana" w:hAnsi="Verdana" w:cs="Arial"/>
          <w:sz w:val="22"/>
          <w:szCs w:val="22"/>
        </w:rPr>
      </w:pPr>
      <w:r w:rsidRPr="00033742">
        <w:rPr>
          <w:rFonts w:ascii="Verdana" w:hAnsi="Verdana" w:cs="Arial"/>
          <w:sz w:val="22"/>
          <w:szCs w:val="22"/>
        </w:rPr>
        <w:t>L’ALCALDE,</w:t>
      </w:r>
    </w:p>
    <w:sectPr w:rsidR="00061967" w:rsidRPr="00033742" w:rsidSect="00D422BC">
      <w:headerReference w:type="default" r:id="rId9"/>
      <w:footerReference w:type="even" r:id="rId10"/>
      <w:footerReference w:type="default" r:id="rId11"/>
      <w:pgSz w:w="11907" w:h="16840" w:code="9"/>
      <w:pgMar w:top="1701" w:right="1134" w:bottom="1418" w:left="1418" w:header="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52" w:rsidRDefault="00FF6852">
      <w:r>
        <w:separator/>
      </w:r>
    </w:p>
  </w:endnote>
  <w:endnote w:type="continuationSeparator" w:id="0">
    <w:p w:rsidR="00FF6852" w:rsidRDefault="00FF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96" w:rsidRDefault="005B23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B2396" w:rsidRDefault="005B23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96" w:rsidRDefault="005B2396">
    <w:pPr>
      <w:pStyle w:val="Piedepgina"/>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3F7AAD">
      <w:rPr>
        <w:rStyle w:val="Nmerodepgina"/>
        <w:noProof/>
        <w:sz w:val="16"/>
      </w:rPr>
      <w:t>8</w:t>
    </w:r>
    <w:r>
      <w:rPr>
        <w:rStyle w:val="Nmerodepgina"/>
        <w:sz w:val="16"/>
      </w:rPr>
      <w:fldChar w:fldCharType="end"/>
    </w:r>
  </w:p>
  <w:p w:rsidR="005B2396" w:rsidRDefault="005B2396">
    <w:pPr>
      <w:tabs>
        <w:tab w:val="left" w:pos="1584"/>
        <w:tab w:val="left" w:pos="2304"/>
        <w:tab w:val="left" w:pos="3024"/>
        <w:tab w:val="left" w:pos="3744"/>
        <w:tab w:val="left" w:pos="4464"/>
        <w:tab w:val="left" w:pos="5184"/>
        <w:tab w:val="left" w:pos="5904"/>
        <w:tab w:val="center" w:pos="6192"/>
        <w:tab w:val="left" w:pos="6624"/>
        <w:tab w:val="left" w:pos="7344"/>
        <w:tab w:val="left" w:pos="8064"/>
        <w:tab w:val="left" w:pos="8784"/>
        <w:tab w:val="left" w:pos="9504"/>
      </w:tabs>
      <w:ind w:left="1440" w:right="-158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52" w:rsidRDefault="00FF6852">
      <w:r>
        <w:separator/>
      </w:r>
    </w:p>
  </w:footnote>
  <w:footnote w:type="continuationSeparator" w:id="0">
    <w:p w:rsidR="00FF6852" w:rsidRDefault="00FF6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96" w:rsidRDefault="005B2396">
    <w:pPr>
      <w:pStyle w:val="Encabezado"/>
      <w:framePr w:wrap="auto" w:vAnchor="text" w:hAnchor="margin" w:xAlign="center" w:y="1"/>
      <w:rPr>
        <w:rStyle w:val="Nmerodepgina"/>
      </w:rPr>
    </w:pPr>
  </w:p>
  <w:p w:rsidR="005B2396" w:rsidRDefault="005B2396" w:rsidP="00061967">
    <w:pPr>
      <w:pStyle w:val="Encabezado"/>
      <w:jc w:val="right"/>
      <w:rPr>
        <w:rFonts w:ascii="Arial" w:hAnsi="Arial" w:cs="Arial"/>
        <w:color w:val="3366FF"/>
        <w:lang w:val="es-ES"/>
      </w:rPr>
    </w:pPr>
  </w:p>
  <w:p w:rsidR="005B2396" w:rsidRDefault="005B2396" w:rsidP="00061967">
    <w:pPr>
      <w:pStyle w:val="Encabezado"/>
      <w:jc w:val="right"/>
      <w:rPr>
        <w:rFonts w:ascii="Arial" w:hAnsi="Arial" w:cs="Arial"/>
        <w:color w:val="3366FF"/>
        <w:lang w:val="es-ES"/>
      </w:rPr>
    </w:pPr>
  </w:p>
  <w:p w:rsidR="005B2396" w:rsidRPr="005822DA" w:rsidRDefault="005B2396" w:rsidP="00061967">
    <w:pPr>
      <w:pStyle w:val="Encabezado"/>
      <w:jc w:val="right"/>
      <w:rPr>
        <w:rFonts w:ascii="Arial" w:hAnsi="Arial" w:cs="Arial"/>
        <w:color w:val="3366FF"/>
      </w:rPr>
    </w:pPr>
    <w:r w:rsidRPr="005822DA">
      <w:rPr>
        <w:rFonts w:ascii="Arial" w:hAnsi="Arial" w:cs="Arial"/>
        <w:color w:val="3366FF"/>
      </w:rPr>
      <w:t>Ajuntament de Lloret de Mar</w:t>
    </w:r>
  </w:p>
  <w:p w:rsidR="005B2396" w:rsidRPr="005822DA" w:rsidRDefault="005B2396" w:rsidP="00061967">
    <w:pPr>
      <w:pStyle w:val="Encabezado"/>
      <w:jc w:val="right"/>
      <w:rPr>
        <w:rFonts w:ascii="Arial" w:hAnsi="Arial" w:cs="Arial"/>
        <w:color w:val="3366FF"/>
      </w:rPr>
    </w:pPr>
    <w:r w:rsidRPr="005822DA">
      <w:rPr>
        <w:rFonts w:ascii="Arial" w:hAnsi="Arial" w:cs="Arial"/>
        <w:color w:val="3366FF"/>
      </w:rPr>
      <w:t>Ordenances Fiscals  Exercici 2017</w:t>
    </w:r>
  </w:p>
  <w:p w:rsidR="005B2396" w:rsidRDefault="005B2396" w:rsidP="00061967">
    <w:pPr>
      <w:pStyle w:val="Encabezado"/>
      <w:jc w:val="right"/>
      <w:rPr>
        <w:rFonts w:ascii="Arial" w:hAnsi="Arial" w:cs="Arial"/>
        <w:color w:val="3366FF"/>
        <w:lang w:val="es-ES"/>
      </w:rPr>
    </w:pPr>
    <w:r>
      <w:rPr>
        <w:rFonts w:ascii="Arial" w:hAnsi="Arial" w:cs="Arial"/>
        <w:color w:val="3366FF"/>
        <w:lang w:val="es-ES"/>
      </w:rPr>
      <w:t xml:space="preserve"> </w:t>
    </w:r>
    <w:r w:rsidRPr="0082524E">
      <w:rPr>
        <w:rFonts w:ascii="Arial" w:hAnsi="Arial" w:cs="Arial"/>
        <w:color w:val="3366FF"/>
        <w:lang w:val="es-ES"/>
      </w:rPr>
      <w:t xml:space="preserve"> </w:t>
    </w:r>
  </w:p>
  <w:p w:rsidR="005B2396" w:rsidRDefault="005B23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35DFB"/>
    <w:multiLevelType w:val="hybridMultilevel"/>
    <w:tmpl w:val="ABCAEF8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2EE2244"/>
    <w:multiLevelType w:val="hybridMultilevel"/>
    <w:tmpl w:val="6C52F12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0C3575E2"/>
    <w:multiLevelType w:val="hybridMultilevel"/>
    <w:tmpl w:val="42DC808A"/>
    <w:lvl w:ilvl="0" w:tplc="D7D45FE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F101561"/>
    <w:multiLevelType w:val="multilevel"/>
    <w:tmpl w:val="DEE206FE"/>
    <w:lvl w:ilvl="0">
      <w:start w:val="1"/>
      <w:numFmt w:val="decimal"/>
      <w:lvlText w:val="%1. "/>
      <w:legacy w:legacy="1" w:legacySpace="0" w:legacyIndent="283"/>
      <w:lvlJc w:val="left"/>
      <w:pPr>
        <w:ind w:left="283" w:hanging="283"/>
      </w:pPr>
      <w:rPr>
        <w:rFonts w:ascii="Arial" w:hAnsi="Arial" w:hint="default"/>
        <w:b w:val="0"/>
        <w:i w:val="0"/>
        <w:strike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CD7E63"/>
    <w:multiLevelType w:val="hybridMultilevel"/>
    <w:tmpl w:val="2A8A45D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A04C64"/>
    <w:multiLevelType w:val="hybridMultilevel"/>
    <w:tmpl w:val="9CD412CA"/>
    <w:lvl w:ilvl="0" w:tplc="0C0A0001">
      <w:start w:val="1"/>
      <w:numFmt w:val="bullet"/>
      <w:lvlText w:val=""/>
      <w:lvlJc w:val="left"/>
      <w:pPr>
        <w:ind w:left="462" w:hanging="360"/>
      </w:pPr>
      <w:rPr>
        <w:rFonts w:ascii="Symbol" w:hAnsi="Symbol" w:hint="default"/>
      </w:rPr>
    </w:lvl>
    <w:lvl w:ilvl="1" w:tplc="0C0A0003" w:tentative="1">
      <w:start w:val="1"/>
      <w:numFmt w:val="bullet"/>
      <w:lvlText w:val="o"/>
      <w:lvlJc w:val="left"/>
      <w:pPr>
        <w:ind w:left="1182" w:hanging="360"/>
      </w:pPr>
      <w:rPr>
        <w:rFonts w:ascii="Courier New" w:hAnsi="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7">
    <w:nsid w:val="205F08FE"/>
    <w:multiLevelType w:val="hybridMultilevel"/>
    <w:tmpl w:val="130E5E9A"/>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26F66814"/>
    <w:multiLevelType w:val="multilevel"/>
    <w:tmpl w:val="DD6AC1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8DA5E75"/>
    <w:multiLevelType w:val="hybridMultilevel"/>
    <w:tmpl w:val="F4888C4A"/>
    <w:lvl w:ilvl="0" w:tplc="0403000F">
      <w:start w:val="8"/>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B993E5C"/>
    <w:multiLevelType w:val="hybridMultilevel"/>
    <w:tmpl w:val="0FE41DF0"/>
    <w:lvl w:ilvl="0" w:tplc="382EC026">
      <w:start w:val="1"/>
      <w:numFmt w:val="decimal"/>
      <w:lvlText w:val="%1."/>
      <w:lvlJc w:val="left"/>
      <w:pPr>
        <w:ind w:left="360" w:hanging="360"/>
      </w:pPr>
      <w:rPr>
        <w:rFonts w:ascii="Verdana" w:eastAsia="Times New Roman" w:hAnsi="Verdana" w:cs="Times New Roman"/>
      </w:rPr>
    </w:lvl>
    <w:lvl w:ilvl="1" w:tplc="FDA2F808">
      <w:start w:val="1"/>
      <w:numFmt w:val="lowerLetter"/>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nsid w:val="2FCE1D06"/>
    <w:multiLevelType w:val="singleLevel"/>
    <w:tmpl w:val="1D28F4F0"/>
    <w:lvl w:ilvl="0">
      <w:start w:val="2"/>
      <w:numFmt w:val="lowerLetter"/>
      <w:lvlText w:val="%1) "/>
      <w:legacy w:legacy="1" w:legacySpace="0" w:legacyIndent="283"/>
      <w:lvlJc w:val="left"/>
      <w:pPr>
        <w:ind w:left="1843" w:hanging="283"/>
      </w:pPr>
      <w:rPr>
        <w:rFonts w:ascii="Arial" w:hAnsi="Arial" w:hint="default"/>
        <w:b w:val="0"/>
        <w:i w:val="0"/>
        <w:sz w:val="20"/>
      </w:rPr>
    </w:lvl>
  </w:abstractNum>
  <w:abstractNum w:abstractNumId="12">
    <w:nsid w:val="35391589"/>
    <w:multiLevelType w:val="singleLevel"/>
    <w:tmpl w:val="D0B66AD6"/>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3">
    <w:nsid w:val="373A58D4"/>
    <w:multiLevelType w:val="hybridMultilevel"/>
    <w:tmpl w:val="46D2362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3C8151A7"/>
    <w:multiLevelType w:val="multilevel"/>
    <w:tmpl w:val="8898960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Verdana" w:eastAsia="Times New Roman" w:hAnsi="Verdana" w:cs="Arial"/>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E3B2BA0"/>
    <w:multiLevelType w:val="hybridMultilevel"/>
    <w:tmpl w:val="E5AC7C44"/>
    <w:lvl w:ilvl="0" w:tplc="8C00516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FA020B6"/>
    <w:multiLevelType w:val="hybridMultilevel"/>
    <w:tmpl w:val="F1F84D6A"/>
    <w:lvl w:ilvl="0" w:tplc="04030011">
      <w:start w:val="5"/>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nsid w:val="47B36196"/>
    <w:multiLevelType w:val="hybridMultilevel"/>
    <w:tmpl w:val="1D2A39BE"/>
    <w:lvl w:ilvl="0" w:tplc="04030017">
      <w:start w:val="2"/>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4A154880"/>
    <w:multiLevelType w:val="hybridMultilevel"/>
    <w:tmpl w:val="3CFAD462"/>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4A817AE0"/>
    <w:multiLevelType w:val="hybridMultilevel"/>
    <w:tmpl w:val="84CE7230"/>
    <w:lvl w:ilvl="0" w:tplc="04030011">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4CD71707"/>
    <w:multiLevelType w:val="hybridMultilevel"/>
    <w:tmpl w:val="F430608A"/>
    <w:lvl w:ilvl="0" w:tplc="0C0A0011">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4E386FB1"/>
    <w:multiLevelType w:val="hybridMultilevel"/>
    <w:tmpl w:val="CCA8F2EE"/>
    <w:lvl w:ilvl="0" w:tplc="34C8356C">
      <w:start w:val="1"/>
      <w:numFmt w:val="decimal"/>
      <w:lvlText w:val="%1."/>
      <w:lvlJc w:val="left"/>
      <w:pPr>
        <w:ind w:left="929" w:hanging="645"/>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2">
    <w:nsid w:val="4FD85995"/>
    <w:multiLevelType w:val="hybridMultilevel"/>
    <w:tmpl w:val="CB1209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51B84A66"/>
    <w:multiLevelType w:val="hybridMultilevel"/>
    <w:tmpl w:val="5F3A9848"/>
    <w:lvl w:ilvl="0" w:tplc="9E1ACE10">
      <w:start w:val="1"/>
      <w:numFmt w:val="lowerLetter"/>
      <w:lvlText w:val="%1)"/>
      <w:lvlJc w:val="left"/>
      <w:pPr>
        <w:ind w:left="360" w:hanging="360"/>
      </w:pPr>
      <w:rPr>
        <w:rFonts w:hint="default"/>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nsid w:val="51BD000F"/>
    <w:multiLevelType w:val="hybridMultilevel"/>
    <w:tmpl w:val="E2F4476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65356A2F"/>
    <w:multiLevelType w:val="hybridMultilevel"/>
    <w:tmpl w:val="AAC009F0"/>
    <w:lvl w:ilvl="0" w:tplc="0C0A0001">
      <w:start w:val="1"/>
      <w:numFmt w:val="bullet"/>
      <w:lvlText w:val=""/>
      <w:lvlJc w:val="left"/>
      <w:pPr>
        <w:ind w:left="462" w:hanging="360"/>
      </w:pPr>
      <w:rPr>
        <w:rFonts w:ascii="Symbol" w:hAnsi="Symbol" w:hint="default"/>
      </w:rPr>
    </w:lvl>
    <w:lvl w:ilvl="1" w:tplc="0C0A0003" w:tentative="1">
      <w:start w:val="1"/>
      <w:numFmt w:val="bullet"/>
      <w:lvlText w:val="o"/>
      <w:lvlJc w:val="left"/>
      <w:pPr>
        <w:ind w:left="1182" w:hanging="360"/>
      </w:pPr>
      <w:rPr>
        <w:rFonts w:ascii="Courier New" w:hAnsi="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26">
    <w:nsid w:val="65606A54"/>
    <w:multiLevelType w:val="multilevel"/>
    <w:tmpl w:val="8D9C1F78"/>
    <w:lvl w:ilvl="0">
      <w:start w:val="5"/>
      <w:numFmt w:val="decimal"/>
      <w:lvlText w:val="%1. "/>
      <w:lvlJc w:val="left"/>
      <w:pPr>
        <w:ind w:left="283" w:hanging="283"/>
      </w:pPr>
      <w:rPr>
        <w:rFonts w:ascii="Arial" w:hAnsi="Arial" w:hint="default"/>
        <w:b w:val="0"/>
        <w:i w:val="0"/>
        <w:sz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8752D86"/>
    <w:multiLevelType w:val="hybridMultilevel"/>
    <w:tmpl w:val="CFB28E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C5F5644"/>
    <w:multiLevelType w:val="multilevel"/>
    <w:tmpl w:val="44EC6F9A"/>
    <w:lvl w:ilvl="0">
      <w:start w:val="1"/>
      <w:numFmt w:val="decimal"/>
      <w:lvlText w:val="%1. "/>
      <w:legacy w:legacy="1" w:legacySpace="0" w:legacyIndent="283"/>
      <w:lvlJc w:val="left"/>
      <w:pPr>
        <w:ind w:left="283" w:hanging="283"/>
      </w:pPr>
      <w:rPr>
        <w:rFonts w:ascii="Arial" w:hAnsi="Arial" w:hint="default"/>
        <w:b w:val="0"/>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35B3A47"/>
    <w:multiLevelType w:val="hybridMultilevel"/>
    <w:tmpl w:val="5DC6EF6E"/>
    <w:lvl w:ilvl="0" w:tplc="0C0A0001">
      <w:start w:val="1"/>
      <w:numFmt w:val="bullet"/>
      <w:lvlText w:val=""/>
      <w:lvlJc w:val="left"/>
      <w:pPr>
        <w:ind w:left="426" w:hanging="360"/>
      </w:pPr>
      <w:rPr>
        <w:rFonts w:ascii="Symbol" w:hAnsi="Symbol" w:hint="default"/>
      </w:rPr>
    </w:lvl>
    <w:lvl w:ilvl="1" w:tplc="0C0A0003" w:tentative="1">
      <w:start w:val="1"/>
      <w:numFmt w:val="bullet"/>
      <w:lvlText w:val="o"/>
      <w:lvlJc w:val="left"/>
      <w:pPr>
        <w:ind w:left="1146" w:hanging="360"/>
      </w:pPr>
      <w:rPr>
        <w:rFonts w:ascii="Courier New" w:hAnsi="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30">
    <w:nsid w:val="79853BE2"/>
    <w:multiLevelType w:val="hybridMultilevel"/>
    <w:tmpl w:val="ACA26CB2"/>
    <w:lvl w:ilvl="0" w:tplc="0403000F">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1"/>
  </w:num>
  <w:num w:numId="2">
    <w:abstractNumId w:val="5"/>
  </w:num>
  <w:num w:numId="3">
    <w:abstractNumId w:val="27"/>
  </w:num>
  <w:num w:numId="4">
    <w:abstractNumId w:val="18"/>
  </w:num>
  <w:num w:numId="5">
    <w:abstractNumId w:val="9"/>
  </w:num>
  <w:num w:numId="6">
    <w:abstractNumId w:val="17"/>
  </w:num>
  <w:num w:numId="7">
    <w:abstractNumId w:val="13"/>
  </w:num>
  <w:num w:numId="8">
    <w:abstractNumId w:val="25"/>
  </w:num>
  <w:num w:numId="9">
    <w:abstractNumId w:val="6"/>
  </w:num>
  <w:num w:numId="10">
    <w:abstractNumId w:val="29"/>
  </w:num>
  <w:num w:numId="11">
    <w:abstractNumId w:val="23"/>
  </w:num>
  <w:num w:numId="12">
    <w:abstractNumId w:val="22"/>
  </w:num>
  <w:num w:numId="13">
    <w:abstractNumId w:val="4"/>
  </w:num>
  <w:num w:numId="14">
    <w:abstractNumId w:val="20"/>
  </w:num>
  <w:num w:numId="15">
    <w:abstractNumId w:val="16"/>
  </w:num>
  <w:num w:numId="16">
    <w:abstractNumId w:val="0"/>
    <w:lvlOverride w:ilvl="0">
      <w:lvl w:ilvl="0">
        <w:start w:val="1"/>
        <w:numFmt w:val="bullet"/>
        <w:lvlText w:val=""/>
        <w:legacy w:legacy="1" w:legacySpace="0" w:legacyIndent="283"/>
        <w:lvlJc w:val="left"/>
        <w:pPr>
          <w:ind w:left="1291" w:hanging="283"/>
        </w:pPr>
        <w:rPr>
          <w:rFonts w:ascii="Symbol" w:hAnsi="Symbol" w:hint="default"/>
        </w:rPr>
      </w:lvl>
    </w:lvlOverride>
  </w:num>
  <w:num w:numId="17">
    <w:abstractNumId w:val="21"/>
  </w:num>
  <w:num w:numId="18">
    <w:abstractNumId w:val="10"/>
  </w:num>
  <w:num w:numId="19">
    <w:abstractNumId w:val="24"/>
  </w:num>
  <w:num w:numId="20">
    <w:abstractNumId w:va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3"/>
  </w:num>
  <w:num w:numId="25">
    <w:abstractNumId w:val="7"/>
  </w:num>
  <w:num w:numId="26">
    <w:abstractNumId w:val="28"/>
  </w:num>
  <w:num w:numId="27">
    <w:abstractNumId w:val="30"/>
  </w:num>
  <w:num w:numId="28">
    <w:abstractNumId w:val="14"/>
  </w:num>
  <w:num w:numId="29">
    <w:abstractNumId w:val="2"/>
  </w:num>
  <w:num w:numId="30">
    <w:abstractNumId w:val="15"/>
  </w:num>
  <w:num w:numId="3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67"/>
    <w:rsid w:val="000001FA"/>
    <w:rsid w:val="00000317"/>
    <w:rsid w:val="00000426"/>
    <w:rsid w:val="000004A4"/>
    <w:rsid w:val="000005B3"/>
    <w:rsid w:val="0000099A"/>
    <w:rsid w:val="00000E40"/>
    <w:rsid w:val="0000197E"/>
    <w:rsid w:val="0000411B"/>
    <w:rsid w:val="000046F2"/>
    <w:rsid w:val="000047AA"/>
    <w:rsid w:val="00004FE3"/>
    <w:rsid w:val="00005F47"/>
    <w:rsid w:val="00006548"/>
    <w:rsid w:val="0000727F"/>
    <w:rsid w:val="000073AE"/>
    <w:rsid w:val="00007426"/>
    <w:rsid w:val="00007672"/>
    <w:rsid w:val="000076A5"/>
    <w:rsid w:val="00007B66"/>
    <w:rsid w:val="00007C22"/>
    <w:rsid w:val="0001003E"/>
    <w:rsid w:val="000103B1"/>
    <w:rsid w:val="0001087B"/>
    <w:rsid w:val="00010B6D"/>
    <w:rsid w:val="000114C1"/>
    <w:rsid w:val="00011583"/>
    <w:rsid w:val="0001205D"/>
    <w:rsid w:val="00012ABA"/>
    <w:rsid w:val="00012E23"/>
    <w:rsid w:val="0001320A"/>
    <w:rsid w:val="000135A8"/>
    <w:rsid w:val="0001394C"/>
    <w:rsid w:val="00013998"/>
    <w:rsid w:val="00013CB2"/>
    <w:rsid w:val="00013D3A"/>
    <w:rsid w:val="00014789"/>
    <w:rsid w:val="00014CDD"/>
    <w:rsid w:val="00014FE1"/>
    <w:rsid w:val="000153EC"/>
    <w:rsid w:val="000156B7"/>
    <w:rsid w:val="000156BC"/>
    <w:rsid w:val="0001586C"/>
    <w:rsid w:val="000159D1"/>
    <w:rsid w:val="0001610F"/>
    <w:rsid w:val="00016580"/>
    <w:rsid w:val="000165E9"/>
    <w:rsid w:val="00016C0D"/>
    <w:rsid w:val="00016C59"/>
    <w:rsid w:val="00017245"/>
    <w:rsid w:val="000172A1"/>
    <w:rsid w:val="000174BD"/>
    <w:rsid w:val="00017558"/>
    <w:rsid w:val="00017C5D"/>
    <w:rsid w:val="000207B1"/>
    <w:rsid w:val="000213A9"/>
    <w:rsid w:val="0002148E"/>
    <w:rsid w:val="0002194D"/>
    <w:rsid w:val="000219D4"/>
    <w:rsid w:val="00021B11"/>
    <w:rsid w:val="00021F49"/>
    <w:rsid w:val="0002206B"/>
    <w:rsid w:val="0002206F"/>
    <w:rsid w:val="00022595"/>
    <w:rsid w:val="000226FD"/>
    <w:rsid w:val="00024126"/>
    <w:rsid w:val="00024393"/>
    <w:rsid w:val="00024689"/>
    <w:rsid w:val="000249F6"/>
    <w:rsid w:val="00024ADB"/>
    <w:rsid w:val="00024B67"/>
    <w:rsid w:val="0002516B"/>
    <w:rsid w:val="00025E6B"/>
    <w:rsid w:val="000261E3"/>
    <w:rsid w:val="0002680D"/>
    <w:rsid w:val="00026BC0"/>
    <w:rsid w:val="00026C2E"/>
    <w:rsid w:val="00026DDA"/>
    <w:rsid w:val="00026EF8"/>
    <w:rsid w:val="00027243"/>
    <w:rsid w:val="000276D8"/>
    <w:rsid w:val="00027799"/>
    <w:rsid w:val="00027E67"/>
    <w:rsid w:val="000300A4"/>
    <w:rsid w:val="000309C9"/>
    <w:rsid w:val="00031186"/>
    <w:rsid w:val="000314C1"/>
    <w:rsid w:val="000317F8"/>
    <w:rsid w:val="00031923"/>
    <w:rsid w:val="00031AAB"/>
    <w:rsid w:val="00031D78"/>
    <w:rsid w:val="00032686"/>
    <w:rsid w:val="00032732"/>
    <w:rsid w:val="00032BD7"/>
    <w:rsid w:val="00032E71"/>
    <w:rsid w:val="0003311F"/>
    <w:rsid w:val="0003323E"/>
    <w:rsid w:val="000333EA"/>
    <w:rsid w:val="000334DB"/>
    <w:rsid w:val="0003356F"/>
    <w:rsid w:val="000335B9"/>
    <w:rsid w:val="00033742"/>
    <w:rsid w:val="00033D5F"/>
    <w:rsid w:val="00033EA2"/>
    <w:rsid w:val="00034531"/>
    <w:rsid w:val="00034E7F"/>
    <w:rsid w:val="00034EF7"/>
    <w:rsid w:val="000350F2"/>
    <w:rsid w:val="000351CF"/>
    <w:rsid w:val="0003529D"/>
    <w:rsid w:val="000353EA"/>
    <w:rsid w:val="00035991"/>
    <w:rsid w:val="00035F99"/>
    <w:rsid w:val="00036078"/>
    <w:rsid w:val="000366B4"/>
    <w:rsid w:val="00036710"/>
    <w:rsid w:val="000367B8"/>
    <w:rsid w:val="000368AA"/>
    <w:rsid w:val="000368DC"/>
    <w:rsid w:val="000372E9"/>
    <w:rsid w:val="0004019E"/>
    <w:rsid w:val="00040285"/>
    <w:rsid w:val="00040D13"/>
    <w:rsid w:val="000421C6"/>
    <w:rsid w:val="000422ED"/>
    <w:rsid w:val="000426C6"/>
    <w:rsid w:val="000427E0"/>
    <w:rsid w:val="00042EEA"/>
    <w:rsid w:val="00043216"/>
    <w:rsid w:val="00044150"/>
    <w:rsid w:val="0004426F"/>
    <w:rsid w:val="000448FB"/>
    <w:rsid w:val="00044C68"/>
    <w:rsid w:val="00044E13"/>
    <w:rsid w:val="0004530A"/>
    <w:rsid w:val="00045BCD"/>
    <w:rsid w:val="00046090"/>
    <w:rsid w:val="00046467"/>
    <w:rsid w:val="000469D5"/>
    <w:rsid w:val="00046AB5"/>
    <w:rsid w:val="00047091"/>
    <w:rsid w:val="000476C0"/>
    <w:rsid w:val="000478C0"/>
    <w:rsid w:val="00047DC1"/>
    <w:rsid w:val="00047E58"/>
    <w:rsid w:val="000503C4"/>
    <w:rsid w:val="000507D5"/>
    <w:rsid w:val="00050AD5"/>
    <w:rsid w:val="00050C1E"/>
    <w:rsid w:val="00050CEB"/>
    <w:rsid w:val="00050EC4"/>
    <w:rsid w:val="00050EF6"/>
    <w:rsid w:val="00051120"/>
    <w:rsid w:val="0005182D"/>
    <w:rsid w:val="00051CDE"/>
    <w:rsid w:val="000525E6"/>
    <w:rsid w:val="0005263C"/>
    <w:rsid w:val="00052709"/>
    <w:rsid w:val="00053194"/>
    <w:rsid w:val="0005334A"/>
    <w:rsid w:val="000533D6"/>
    <w:rsid w:val="000539C3"/>
    <w:rsid w:val="00053AA6"/>
    <w:rsid w:val="00053D79"/>
    <w:rsid w:val="000549BA"/>
    <w:rsid w:val="00054BFF"/>
    <w:rsid w:val="00055253"/>
    <w:rsid w:val="00055885"/>
    <w:rsid w:val="00055B43"/>
    <w:rsid w:val="00056D8A"/>
    <w:rsid w:val="00056F93"/>
    <w:rsid w:val="00056FC1"/>
    <w:rsid w:val="000576D4"/>
    <w:rsid w:val="0005776B"/>
    <w:rsid w:val="00057849"/>
    <w:rsid w:val="0005790E"/>
    <w:rsid w:val="00057983"/>
    <w:rsid w:val="000579E0"/>
    <w:rsid w:val="00057D79"/>
    <w:rsid w:val="00060221"/>
    <w:rsid w:val="00060FE1"/>
    <w:rsid w:val="00061967"/>
    <w:rsid w:val="00061AC7"/>
    <w:rsid w:val="00061D4F"/>
    <w:rsid w:val="00062D7C"/>
    <w:rsid w:val="00063058"/>
    <w:rsid w:val="00063FF6"/>
    <w:rsid w:val="00064A13"/>
    <w:rsid w:val="00064E2C"/>
    <w:rsid w:val="0006503F"/>
    <w:rsid w:val="0006583A"/>
    <w:rsid w:val="0006650F"/>
    <w:rsid w:val="000667DA"/>
    <w:rsid w:val="00066E71"/>
    <w:rsid w:val="00067033"/>
    <w:rsid w:val="000672B1"/>
    <w:rsid w:val="000673DA"/>
    <w:rsid w:val="0006760C"/>
    <w:rsid w:val="00067757"/>
    <w:rsid w:val="00067877"/>
    <w:rsid w:val="00067B37"/>
    <w:rsid w:val="00067D43"/>
    <w:rsid w:val="00067E6D"/>
    <w:rsid w:val="00070530"/>
    <w:rsid w:val="00070572"/>
    <w:rsid w:val="000717C4"/>
    <w:rsid w:val="00071908"/>
    <w:rsid w:val="00071BAB"/>
    <w:rsid w:val="00071BB1"/>
    <w:rsid w:val="000725BE"/>
    <w:rsid w:val="00072632"/>
    <w:rsid w:val="000726FC"/>
    <w:rsid w:val="00072BD2"/>
    <w:rsid w:val="00072FB8"/>
    <w:rsid w:val="000730E6"/>
    <w:rsid w:val="000734A8"/>
    <w:rsid w:val="000736AC"/>
    <w:rsid w:val="00073BDA"/>
    <w:rsid w:val="000740D4"/>
    <w:rsid w:val="00074760"/>
    <w:rsid w:val="00074775"/>
    <w:rsid w:val="000748D7"/>
    <w:rsid w:val="00074E31"/>
    <w:rsid w:val="00075071"/>
    <w:rsid w:val="000751DE"/>
    <w:rsid w:val="0007522C"/>
    <w:rsid w:val="00075807"/>
    <w:rsid w:val="00075A78"/>
    <w:rsid w:val="00075AEE"/>
    <w:rsid w:val="000760A8"/>
    <w:rsid w:val="00076413"/>
    <w:rsid w:val="00076A46"/>
    <w:rsid w:val="00077463"/>
    <w:rsid w:val="000778B9"/>
    <w:rsid w:val="00077CE1"/>
    <w:rsid w:val="00077D25"/>
    <w:rsid w:val="00077DB4"/>
    <w:rsid w:val="00080E32"/>
    <w:rsid w:val="00081499"/>
    <w:rsid w:val="0008195E"/>
    <w:rsid w:val="00081C65"/>
    <w:rsid w:val="00082C47"/>
    <w:rsid w:val="00082E5F"/>
    <w:rsid w:val="000838F2"/>
    <w:rsid w:val="00083D1A"/>
    <w:rsid w:val="00084F9F"/>
    <w:rsid w:val="0008608B"/>
    <w:rsid w:val="0008680B"/>
    <w:rsid w:val="00086978"/>
    <w:rsid w:val="00086FB9"/>
    <w:rsid w:val="0008780B"/>
    <w:rsid w:val="00087854"/>
    <w:rsid w:val="0009041F"/>
    <w:rsid w:val="00090518"/>
    <w:rsid w:val="00090F65"/>
    <w:rsid w:val="00091B76"/>
    <w:rsid w:val="0009228D"/>
    <w:rsid w:val="000925D6"/>
    <w:rsid w:val="00092630"/>
    <w:rsid w:val="0009285F"/>
    <w:rsid w:val="00092866"/>
    <w:rsid w:val="00093016"/>
    <w:rsid w:val="00093560"/>
    <w:rsid w:val="00093DFE"/>
    <w:rsid w:val="000941A8"/>
    <w:rsid w:val="000942FF"/>
    <w:rsid w:val="000948A6"/>
    <w:rsid w:val="0009499F"/>
    <w:rsid w:val="00094BE0"/>
    <w:rsid w:val="00095665"/>
    <w:rsid w:val="000956E5"/>
    <w:rsid w:val="00095ACB"/>
    <w:rsid w:val="000963D5"/>
    <w:rsid w:val="0009688C"/>
    <w:rsid w:val="00096925"/>
    <w:rsid w:val="00096AAF"/>
    <w:rsid w:val="00097081"/>
    <w:rsid w:val="000970D1"/>
    <w:rsid w:val="000973BF"/>
    <w:rsid w:val="000978F5"/>
    <w:rsid w:val="00097A6F"/>
    <w:rsid w:val="00097D5A"/>
    <w:rsid w:val="00097F08"/>
    <w:rsid w:val="000A0027"/>
    <w:rsid w:val="000A04B0"/>
    <w:rsid w:val="000A0F60"/>
    <w:rsid w:val="000A1B04"/>
    <w:rsid w:val="000A1D34"/>
    <w:rsid w:val="000A1E6B"/>
    <w:rsid w:val="000A217D"/>
    <w:rsid w:val="000A2BB2"/>
    <w:rsid w:val="000A2CEC"/>
    <w:rsid w:val="000A30AE"/>
    <w:rsid w:val="000A33E8"/>
    <w:rsid w:val="000A4046"/>
    <w:rsid w:val="000A43C1"/>
    <w:rsid w:val="000A44C2"/>
    <w:rsid w:val="000A4515"/>
    <w:rsid w:val="000A566C"/>
    <w:rsid w:val="000A5E19"/>
    <w:rsid w:val="000A5EC8"/>
    <w:rsid w:val="000A62F6"/>
    <w:rsid w:val="000A6536"/>
    <w:rsid w:val="000A6594"/>
    <w:rsid w:val="000A6732"/>
    <w:rsid w:val="000A6BB7"/>
    <w:rsid w:val="000A770D"/>
    <w:rsid w:val="000A794D"/>
    <w:rsid w:val="000A7ADA"/>
    <w:rsid w:val="000B13E8"/>
    <w:rsid w:val="000B142B"/>
    <w:rsid w:val="000B219C"/>
    <w:rsid w:val="000B22B4"/>
    <w:rsid w:val="000B232E"/>
    <w:rsid w:val="000B2819"/>
    <w:rsid w:val="000B2F42"/>
    <w:rsid w:val="000B3626"/>
    <w:rsid w:val="000B3C54"/>
    <w:rsid w:val="000B3FDB"/>
    <w:rsid w:val="000B40FA"/>
    <w:rsid w:val="000B43D7"/>
    <w:rsid w:val="000B5710"/>
    <w:rsid w:val="000B5A67"/>
    <w:rsid w:val="000B5B5E"/>
    <w:rsid w:val="000B5FCC"/>
    <w:rsid w:val="000B6319"/>
    <w:rsid w:val="000B6F83"/>
    <w:rsid w:val="000B70D5"/>
    <w:rsid w:val="000B71A7"/>
    <w:rsid w:val="000B730C"/>
    <w:rsid w:val="000B7571"/>
    <w:rsid w:val="000B7999"/>
    <w:rsid w:val="000B7B49"/>
    <w:rsid w:val="000C0BE4"/>
    <w:rsid w:val="000C104E"/>
    <w:rsid w:val="000C107D"/>
    <w:rsid w:val="000C146F"/>
    <w:rsid w:val="000C15CF"/>
    <w:rsid w:val="000C1A1C"/>
    <w:rsid w:val="000C21B8"/>
    <w:rsid w:val="000C23D9"/>
    <w:rsid w:val="000C26AB"/>
    <w:rsid w:val="000C2805"/>
    <w:rsid w:val="000C377A"/>
    <w:rsid w:val="000C399B"/>
    <w:rsid w:val="000C3C2F"/>
    <w:rsid w:val="000C44EA"/>
    <w:rsid w:val="000C4FDC"/>
    <w:rsid w:val="000C5143"/>
    <w:rsid w:val="000C5338"/>
    <w:rsid w:val="000C583D"/>
    <w:rsid w:val="000C68D0"/>
    <w:rsid w:val="000C692A"/>
    <w:rsid w:val="000C6950"/>
    <w:rsid w:val="000C6B08"/>
    <w:rsid w:val="000C74AE"/>
    <w:rsid w:val="000D0363"/>
    <w:rsid w:val="000D04B5"/>
    <w:rsid w:val="000D064F"/>
    <w:rsid w:val="000D06EC"/>
    <w:rsid w:val="000D0739"/>
    <w:rsid w:val="000D0AE6"/>
    <w:rsid w:val="000D0BDD"/>
    <w:rsid w:val="000D131E"/>
    <w:rsid w:val="000D1467"/>
    <w:rsid w:val="000D19EA"/>
    <w:rsid w:val="000D1F94"/>
    <w:rsid w:val="000D28D6"/>
    <w:rsid w:val="000D2ABA"/>
    <w:rsid w:val="000D2B91"/>
    <w:rsid w:val="000D30A9"/>
    <w:rsid w:val="000D30D6"/>
    <w:rsid w:val="000D32DD"/>
    <w:rsid w:val="000D337B"/>
    <w:rsid w:val="000D37B6"/>
    <w:rsid w:val="000D4608"/>
    <w:rsid w:val="000D4F79"/>
    <w:rsid w:val="000D51F6"/>
    <w:rsid w:val="000D582C"/>
    <w:rsid w:val="000D58E7"/>
    <w:rsid w:val="000D6074"/>
    <w:rsid w:val="000D66BC"/>
    <w:rsid w:val="000D6FD3"/>
    <w:rsid w:val="000D7314"/>
    <w:rsid w:val="000D7B12"/>
    <w:rsid w:val="000E018E"/>
    <w:rsid w:val="000E0541"/>
    <w:rsid w:val="000E05C8"/>
    <w:rsid w:val="000E0A16"/>
    <w:rsid w:val="000E0A48"/>
    <w:rsid w:val="000E1123"/>
    <w:rsid w:val="000E122F"/>
    <w:rsid w:val="000E17D0"/>
    <w:rsid w:val="000E185D"/>
    <w:rsid w:val="000E226A"/>
    <w:rsid w:val="000E24C2"/>
    <w:rsid w:val="000E2667"/>
    <w:rsid w:val="000E2CCE"/>
    <w:rsid w:val="000E2D03"/>
    <w:rsid w:val="000E3237"/>
    <w:rsid w:val="000E3484"/>
    <w:rsid w:val="000E3A3A"/>
    <w:rsid w:val="000E3DB5"/>
    <w:rsid w:val="000E45CE"/>
    <w:rsid w:val="000E4D9E"/>
    <w:rsid w:val="000E4FAC"/>
    <w:rsid w:val="000E50F1"/>
    <w:rsid w:val="000E5483"/>
    <w:rsid w:val="000E5745"/>
    <w:rsid w:val="000E5837"/>
    <w:rsid w:val="000E6E48"/>
    <w:rsid w:val="000E75FB"/>
    <w:rsid w:val="000E7672"/>
    <w:rsid w:val="000F021F"/>
    <w:rsid w:val="000F1282"/>
    <w:rsid w:val="000F13E8"/>
    <w:rsid w:val="000F193F"/>
    <w:rsid w:val="000F1EAF"/>
    <w:rsid w:val="000F2B05"/>
    <w:rsid w:val="000F33F0"/>
    <w:rsid w:val="000F3986"/>
    <w:rsid w:val="000F3E26"/>
    <w:rsid w:val="000F46E0"/>
    <w:rsid w:val="000F498F"/>
    <w:rsid w:val="000F5455"/>
    <w:rsid w:val="000F5622"/>
    <w:rsid w:val="000F5998"/>
    <w:rsid w:val="000F5A3C"/>
    <w:rsid w:val="000F602A"/>
    <w:rsid w:val="000F622B"/>
    <w:rsid w:val="000F64D2"/>
    <w:rsid w:val="000F6828"/>
    <w:rsid w:val="000F6864"/>
    <w:rsid w:val="000F69DD"/>
    <w:rsid w:val="000F6D45"/>
    <w:rsid w:val="000F6D8D"/>
    <w:rsid w:val="000F70B7"/>
    <w:rsid w:val="000F74BA"/>
    <w:rsid w:val="000F766E"/>
    <w:rsid w:val="000F76D1"/>
    <w:rsid w:val="000F7E4C"/>
    <w:rsid w:val="00100079"/>
    <w:rsid w:val="00100A78"/>
    <w:rsid w:val="00100AF9"/>
    <w:rsid w:val="001010C3"/>
    <w:rsid w:val="00101886"/>
    <w:rsid w:val="00101954"/>
    <w:rsid w:val="00101A6B"/>
    <w:rsid w:val="00101B18"/>
    <w:rsid w:val="00102082"/>
    <w:rsid w:val="001020CE"/>
    <w:rsid w:val="001026D6"/>
    <w:rsid w:val="0010285C"/>
    <w:rsid w:val="0010293D"/>
    <w:rsid w:val="00102BDE"/>
    <w:rsid w:val="001033D4"/>
    <w:rsid w:val="00103B4A"/>
    <w:rsid w:val="00103D5B"/>
    <w:rsid w:val="001052BB"/>
    <w:rsid w:val="00105B90"/>
    <w:rsid w:val="00105F7B"/>
    <w:rsid w:val="00106421"/>
    <w:rsid w:val="00106E41"/>
    <w:rsid w:val="00107364"/>
    <w:rsid w:val="00107525"/>
    <w:rsid w:val="00107781"/>
    <w:rsid w:val="00110009"/>
    <w:rsid w:val="0011063B"/>
    <w:rsid w:val="00111459"/>
    <w:rsid w:val="001114B8"/>
    <w:rsid w:val="001117EB"/>
    <w:rsid w:val="00111DD9"/>
    <w:rsid w:val="00111EE9"/>
    <w:rsid w:val="0011244A"/>
    <w:rsid w:val="0011271D"/>
    <w:rsid w:val="00112750"/>
    <w:rsid w:val="00112B06"/>
    <w:rsid w:val="00112EC5"/>
    <w:rsid w:val="00113198"/>
    <w:rsid w:val="00113484"/>
    <w:rsid w:val="001139EF"/>
    <w:rsid w:val="00113E2B"/>
    <w:rsid w:val="00114905"/>
    <w:rsid w:val="00114B0D"/>
    <w:rsid w:val="00114C2B"/>
    <w:rsid w:val="00114C9C"/>
    <w:rsid w:val="00115249"/>
    <w:rsid w:val="00116364"/>
    <w:rsid w:val="00116457"/>
    <w:rsid w:val="001173C7"/>
    <w:rsid w:val="0011747B"/>
    <w:rsid w:val="0011753C"/>
    <w:rsid w:val="00117C70"/>
    <w:rsid w:val="00120089"/>
    <w:rsid w:val="00120104"/>
    <w:rsid w:val="00120C07"/>
    <w:rsid w:val="0012134E"/>
    <w:rsid w:val="001215E8"/>
    <w:rsid w:val="00121607"/>
    <w:rsid w:val="0012161B"/>
    <w:rsid w:val="001216D8"/>
    <w:rsid w:val="00121CAE"/>
    <w:rsid w:val="00122214"/>
    <w:rsid w:val="001223A3"/>
    <w:rsid w:val="00122513"/>
    <w:rsid w:val="0012290E"/>
    <w:rsid w:val="00122C0F"/>
    <w:rsid w:val="00123247"/>
    <w:rsid w:val="00123338"/>
    <w:rsid w:val="0012376D"/>
    <w:rsid w:val="00123CC6"/>
    <w:rsid w:val="00123D7D"/>
    <w:rsid w:val="00124A31"/>
    <w:rsid w:val="00125ECF"/>
    <w:rsid w:val="00126C2D"/>
    <w:rsid w:val="00126C7A"/>
    <w:rsid w:val="00126CDC"/>
    <w:rsid w:val="001271E7"/>
    <w:rsid w:val="0012760C"/>
    <w:rsid w:val="001277A4"/>
    <w:rsid w:val="00127843"/>
    <w:rsid w:val="00127F7D"/>
    <w:rsid w:val="0013047E"/>
    <w:rsid w:val="00130650"/>
    <w:rsid w:val="00130959"/>
    <w:rsid w:val="00130BA9"/>
    <w:rsid w:val="00131061"/>
    <w:rsid w:val="001314F2"/>
    <w:rsid w:val="00131A09"/>
    <w:rsid w:val="00131C5B"/>
    <w:rsid w:val="001320B9"/>
    <w:rsid w:val="00132149"/>
    <w:rsid w:val="001321DF"/>
    <w:rsid w:val="001324C0"/>
    <w:rsid w:val="00133713"/>
    <w:rsid w:val="001342B2"/>
    <w:rsid w:val="00134E28"/>
    <w:rsid w:val="00135D25"/>
    <w:rsid w:val="00135D29"/>
    <w:rsid w:val="00135DAD"/>
    <w:rsid w:val="001364AD"/>
    <w:rsid w:val="001367C7"/>
    <w:rsid w:val="001372FA"/>
    <w:rsid w:val="00137400"/>
    <w:rsid w:val="00137425"/>
    <w:rsid w:val="00137745"/>
    <w:rsid w:val="001378C7"/>
    <w:rsid w:val="00137AF7"/>
    <w:rsid w:val="00137C8F"/>
    <w:rsid w:val="001401DC"/>
    <w:rsid w:val="0014086F"/>
    <w:rsid w:val="001419C7"/>
    <w:rsid w:val="00141F1B"/>
    <w:rsid w:val="00141F81"/>
    <w:rsid w:val="0014259A"/>
    <w:rsid w:val="00142AEC"/>
    <w:rsid w:val="00142B3D"/>
    <w:rsid w:val="00142D97"/>
    <w:rsid w:val="001433F6"/>
    <w:rsid w:val="001435CD"/>
    <w:rsid w:val="0014411B"/>
    <w:rsid w:val="00144663"/>
    <w:rsid w:val="0014508C"/>
    <w:rsid w:val="001450E7"/>
    <w:rsid w:val="001458CC"/>
    <w:rsid w:val="00145A56"/>
    <w:rsid w:val="001460C7"/>
    <w:rsid w:val="00146881"/>
    <w:rsid w:val="00146AC3"/>
    <w:rsid w:val="00146DCB"/>
    <w:rsid w:val="00146F10"/>
    <w:rsid w:val="00146F72"/>
    <w:rsid w:val="00147A98"/>
    <w:rsid w:val="00150079"/>
    <w:rsid w:val="001501B9"/>
    <w:rsid w:val="00150520"/>
    <w:rsid w:val="001509D3"/>
    <w:rsid w:val="00150AA8"/>
    <w:rsid w:val="00150E73"/>
    <w:rsid w:val="00150EDA"/>
    <w:rsid w:val="001510E9"/>
    <w:rsid w:val="001512FC"/>
    <w:rsid w:val="00151EE9"/>
    <w:rsid w:val="00151F82"/>
    <w:rsid w:val="001526E2"/>
    <w:rsid w:val="001526FE"/>
    <w:rsid w:val="00152C44"/>
    <w:rsid w:val="0015379C"/>
    <w:rsid w:val="001538EE"/>
    <w:rsid w:val="001539A1"/>
    <w:rsid w:val="001542FA"/>
    <w:rsid w:val="00154386"/>
    <w:rsid w:val="0015461C"/>
    <w:rsid w:val="00154A48"/>
    <w:rsid w:val="00154D51"/>
    <w:rsid w:val="001556A5"/>
    <w:rsid w:val="00155DB3"/>
    <w:rsid w:val="00156354"/>
    <w:rsid w:val="00156665"/>
    <w:rsid w:val="001573B9"/>
    <w:rsid w:val="0015764F"/>
    <w:rsid w:val="00160EC4"/>
    <w:rsid w:val="001611DF"/>
    <w:rsid w:val="0016126E"/>
    <w:rsid w:val="00161B56"/>
    <w:rsid w:val="00161C2F"/>
    <w:rsid w:val="00162774"/>
    <w:rsid w:val="00163485"/>
    <w:rsid w:val="0016385D"/>
    <w:rsid w:val="0016494A"/>
    <w:rsid w:val="00164FDA"/>
    <w:rsid w:val="00165292"/>
    <w:rsid w:val="0016554D"/>
    <w:rsid w:val="00166A91"/>
    <w:rsid w:val="00166BD1"/>
    <w:rsid w:val="0017040A"/>
    <w:rsid w:val="00170583"/>
    <w:rsid w:val="001706E1"/>
    <w:rsid w:val="001708BD"/>
    <w:rsid w:val="00170DD3"/>
    <w:rsid w:val="00172920"/>
    <w:rsid w:val="00172A4B"/>
    <w:rsid w:val="00172DA5"/>
    <w:rsid w:val="00173528"/>
    <w:rsid w:val="00173625"/>
    <w:rsid w:val="0017386D"/>
    <w:rsid w:val="00173C83"/>
    <w:rsid w:val="0017494A"/>
    <w:rsid w:val="0017561A"/>
    <w:rsid w:val="001757D7"/>
    <w:rsid w:val="0017587B"/>
    <w:rsid w:val="00175C46"/>
    <w:rsid w:val="00175C84"/>
    <w:rsid w:val="00175EEC"/>
    <w:rsid w:val="001763C4"/>
    <w:rsid w:val="00176973"/>
    <w:rsid w:val="00176DF7"/>
    <w:rsid w:val="00177CB8"/>
    <w:rsid w:val="00177DDC"/>
    <w:rsid w:val="00180C31"/>
    <w:rsid w:val="00180EE7"/>
    <w:rsid w:val="0018100F"/>
    <w:rsid w:val="00181C4A"/>
    <w:rsid w:val="00181C82"/>
    <w:rsid w:val="00181F68"/>
    <w:rsid w:val="001824B4"/>
    <w:rsid w:val="00182664"/>
    <w:rsid w:val="00182B8B"/>
    <w:rsid w:val="001834DA"/>
    <w:rsid w:val="00183715"/>
    <w:rsid w:val="00184DE5"/>
    <w:rsid w:val="00185AB6"/>
    <w:rsid w:val="00185EAD"/>
    <w:rsid w:val="00186C6E"/>
    <w:rsid w:val="00186D7F"/>
    <w:rsid w:val="001877B9"/>
    <w:rsid w:val="0018798D"/>
    <w:rsid w:val="00187A82"/>
    <w:rsid w:val="00187D18"/>
    <w:rsid w:val="001901B2"/>
    <w:rsid w:val="00190A7A"/>
    <w:rsid w:val="00191048"/>
    <w:rsid w:val="0019120A"/>
    <w:rsid w:val="00191C37"/>
    <w:rsid w:val="0019232A"/>
    <w:rsid w:val="00192D7F"/>
    <w:rsid w:val="00193298"/>
    <w:rsid w:val="001933EB"/>
    <w:rsid w:val="00193E2F"/>
    <w:rsid w:val="0019481F"/>
    <w:rsid w:val="00194AC6"/>
    <w:rsid w:val="00194C1C"/>
    <w:rsid w:val="00194F53"/>
    <w:rsid w:val="0019517F"/>
    <w:rsid w:val="001954DE"/>
    <w:rsid w:val="00195843"/>
    <w:rsid w:val="00195B53"/>
    <w:rsid w:val="00195BB7"/>
    <w:rsid w:val="00195C20"/>
    <w:rsid w:val="00195DA7"/>
    <w:rsid w:val="0019607B"/>
    <w:rsid w:val="00196136"/>
    <w:rsid w:val="001965F6"/>
    <w:rsid w:val="00196982"/>
    <w:rsid w:val="0019707F"/>
    <w:rsid w:val="0019735E"/>
    <w:rsid w:val="00197846"/>
    <w:rsid w:val="00197CEF"/>
    <w:rsid w:val="00197CFC"/>
    <w:rsid w:val="00197FFE"/>
    <w:rsid w:val="001A031C"/>
    <w:rsid w:val="001A1015"/>
    <w:rsid w:val="001A114E"/>
    <w:rsid w:val="001A11B9"/>
    <w:rsid w:val="001A1356"/>
    <w:rsid w:val="001A1881"/>
    <w:rsid w:val="001A2067"/>
    <w:rsid w:val="001A218B"/>
    <w:rsid w:val="001A2274"/>
    <w:rsid w:val="001A297C"/>
    <w:rsid w:val="001A3654"/>
    <w:rsid w:val="001A43D0"/>
    <w:rsid w:val="001A473F"/>
    <w:rsid w:val="001A506D"/>
    <w:rsid w:val="001A5253"/>
    <w:rsid w:val="001A57DB"/>
    <w:rsid w:val="001A6006"/>
    <w:rsid w:val="001A61A9"/>
    <w:rsid w:val="001A651A"/>
    <w:rsid w:val="001A6870"/>
    <w:rsid w:val="001A6975"/>
    <w:rsid w:val="001A6F2A"/>
    <w:rsid w:val="001A7A05"/>
    <w:rsid w:val="001A7A9E"/>
    <w:rsid w:val="001A7BC8"/>
    <w:rsid w:val="001A7D5D"/>
    <w:rsid w:val="001B0C9F"/>
    <w:rsid w:val="001B11B6"/>
    <w:rsid w:val="001B11DF"/>
    <w:rsid w:val="001B1AF5"/>
    <w:rsid w:val="001B1E99"/>
    <w:rsid w:val="001B215F"/>
    <w:rsid w:val="001B24F7"/>
    <w:rsid w:val="001B27B4"/>
    <w:rsid w:val="001B2937"/>
    <w:rsid w:val="001B2D42"/>
    <w:rsid w:val="001B32A1"/>
    <w:rsid w:val="001B34B0"/>
    <w:rsid w:val="001B3841"/>
    <w:rsid w:val="001B3BDD"/>
    <w:rsid w:val="001B4E99"/>
    <w:rsid w:val="001B5434"/>
    <w:rsid w:val="001B5D12"/>
    <w:rsid w:val="001B5D2D"/>
    <w:rsid w:val="001B5F50"/>
    <w:rsid w:val="001B6124"/>
    <w:rsid w:val="001B64A3"/>
    <w:rsid w:val="001B6894"/>
    <w:rsid w:val="001B6E15"/>
    <w:rsid w:val="001B6E64"/>
    <w:rsid w:val="001B7189"/>
    <w:rsid w:val="001B7567"/>
    <w:rsid w:val="001B7BD7"/>
    <w:rsid w:val="001B7DE7"/>
    <w:rsid w:val="001C06B8"/>
    <w:rsid w:val="001C0BD3"/>
    <w:rsid w:val="001C0C84"/>
    <w:rsid w:val="001C155A"/>
    <w:rsid w:val="001C1646"/>
    <w:rsid w:val="001C17DD"/>
    <w:rsid w:val="001C19CA"/>
    <w:rsid w:val="001C1C24"/>
    <w:rsid w:val="001C1D43"/>
    <w:rsid w:val="001C1D4B"/>
    <w:rsid w:val="001C1DCF"/>
    <w:rsid w:val="001C1E76"/>
    <w:rsid w:val="001C287B"/>
    <w:rsid w:val="001C2BB9"/>
    <w:rsid w:val="001C2F13"/>
    <w:rsid w:val="001C30C6"/>
    <w:rsid w:val="001C30FF"/>
    <w:rsid w:val="001C3C27"/>
    <w:rsid w:val="001C4681"/>
    <w:rsid w:val="001C5DD9"/>
    <w:rsid w:val="001C5FE7"/>
    <w:rsid w:val="001C6348"/>
    <w:rsid w:val="001C6775"/>
    <w:rsid w:val="001C6784"/>
    <w:rsid w:val="001C691D"/>
    <w:rsid w:val="001C697B"/>
    <w:rsid w:val="001C699C"/>
    <w:rsid w:val="001C6C8B"/>
    <w:rsid w:val="001C72E0"/>
    <w:rsid w:val="001C7811"/>
    <w:rsid w:val="001C7B6A"/>
    <w:rsid w:val="001C7E38"/>
    <w:rsid w:val="001D0B6A"/>
    <w:rsid w:val="001D151E"/>
    <w:rsid w:val="001D266B"/>
    <w:rsid w:val="001D2916"/>
    <w:rsid w:val="001D2A59"/>
    <w:rsid w:val="001D2DAF"/>
    <w:rsid w:val="001D343D"/>
    <w:rsid w:val="001D35D0"/>
    <w:rsid w:val="001D3735"/>
    <w:rsid w:val="001D502B"/>
    <w:rsid w:val="001D522E"/>
    <w:rsid w:val="001D5359"/>
    <w:rsid w:val="001D53BE"/>
    <w:rsid w:val="001D5604"/>
    <w:rsid w:val="001D6125"/>
    <w:rsid w:val="001D6A26"/>
    <w:rsid w:val="001D6BCD"/>
    <w:rsid w:val="001D6D15"/>
    <w:rsid w:val="001D6DC7"/>
    <w:rsid w:val="001D6E0C"/>
    <w:rsid w:val="001D6F34"/>
    <w:rsid w:val="001D76FE"/>
    <w:rsid w:val="001D7784"/>
    <w:rsid w:val="001D79F2"/>
    <w:rsid w:val="001D7B80"/>
    <w:rsid w:val="001D7DD0"/>
    <w:rsid w:val="001D7FDC"/>
    <w:rsid w:val="001E01D8"/>
    <w:rsid w:val="001E0441"/>
    <w:rsid w:val="001E18CD"/>
    <w:rsid w:val="001E196B"/>
    <w:rsid w:val="001E2125"/>
    <w:rsid w:val="001E35A4"/>
    <w:rsid w:val="001E3712"/>
    <w:rsid w:val="001E3740"/>
    <w:rsid w:val="001E3759"/>
    <w:rsid w:val="001E3B67"/>
    <w:rsid w:val="001E3CE6"/>
    <w:rsid w:val="001E3D0E"/>
    <w:rsid w:val="001E42AD"/>
    <w:rsid w:val="001E4331"/>
    <w:rsid w:val="001E4AD7"/>
    <w:rsid w:val="001E4C38"/>
    <w:rsid w:val="001E4F27"/>
    <w:rsid w:val="001E5233"/>
    <w:rsid w:val="001E540C"/>
    <w:rsid w:val="001E5485"/>
    <w:rsid w:val="001E595A"/>
    <w:rsid w:val="001E59F8"/>
    <w:rsid w:val="001E5ABA"/>
    <w:rsid w:val="001E5D3C"/>
    <w:rsid w:val="001E5E87"/>
    <w:rsid w:val="001E612A"/>
    <w:rsid w:val="001E6578"/>
    <w:rsid w:val="001E65E6"/>
    <w:rsid w:val="001E6773"/>
    <w:rsid w:val="001E68E3"/>
    <w:rsid w:val="001E72D1"/>
    <w:rsid w:val="001E749B"/>
    <w:rsid w:val="001E76DA"/>
    <w:rsid w:val="001E7C7D"/>
    <w:rsid w:val="001F00E0"/>
    <w:rsid w:val="001F04A9"/>
    <w:rsid w:val="001F0B8C"/>
    <w:rsid w:val="001F1400"/>
    <w:rsid w:val="001F1FAC"/>
    <w:rsid w:val="001F24E9"/>
    <w:rsid w:val="001F25B1"/>
    <w:rsid w:val="001F261E"/>
    <w:rsid w:val="001F2D2A"/>
    <w:rsid w:val="001F3099"/>
    <w:rsid w:val="001F3263"/>
    <w:rsid w:val="001F42F8"/>
    <w:rsid w:val="001F43DA"/>
    <w:rsid w:val="001F4E32"/>
    <w:rsid w:val="001F4F4A"/>
    <w:rsid w:val="001F54D1"/>
    <w:rsid w:val="001F557B"/>
    <w:rsid w:val="001F6D60"/>
    <w:rsid w:val="001F7501"/>
    <w:rsid w:val="001F764D"/>
    <w:rsid w:val="001F76AA"/>
    <w:rsid w:val="001F7C69"/>
    <w:rsid w:val="00200229"/>
    <w:rsid w:val="002004F3"/>
    <w:rsid w:val="00200577"/>
    <w:rsid w:val="002007B9"/>
    <w:rsid w:val="00200806"/>
    <w:rsid w:val="002018CA"/>
    <w:rsid w:val="00201AB4"/>
    <w:rsid w:val="00201EED"/>
    <w:rsid w:val="00201FD4"/>
    <w:rsid w:val="00202A24"/>
    <w:rsid w:val="002030B9"/>
    <w:rsid w:val="00203812"/>
    <w:rsid w:val="0020387C"/>
    <w:rsid w:val="00203A87"/>
    <w:rsid w:val="00204481"/>
    <w:rsid w:val="002045ED"/>
    <w:rsid w:val="00204F52"/>
    <w:rsid w:val="002052B7"/>
    <w:rsid w:val="002055E5"/>
    <w:rsid w:val="002068AB"/>
    <w:rsid w:val="00206EB2"/>
    <w:rsid w:val="00207A1F"/>
    <w:rsid w:val="00207C2B"/>
    <w:rsid w:val="00207C2F"/>
    <w:rsid w:val="002103AB"/>
    <w:rsid w:val="00210545"/>
    <w:rsid w:val="0021061A"/>
    <w:rsid w:val="00210707"/>
    <w:rsid w:val="00210B26"/>
    <w:rsid w:val="00211054"/>
    <w:rsid w:val="0021176A"/>
    <w:rsid w:val="00211C66"/>
    <w:rsid w:val="002120A5"/>
    <w:rsid w:val="002127A4"/>
    <w:rsid w:val="00212905"/>
    <w:rsid w:val="0021319F"/>
    <w:rsid w:val="002136A5"/>
    <w:rsid w:val="00213748"/>
    <w:rsid w:val="00214747"/>
    <w:rsid w:val="002155DB"/>
    <w:rsid w:val="002159AD"/>
    <w:rsid w:val="00215BD2"/>
    <w:rsid w:val="00215D9D"/>
    <w:rsid w:val="00215F3E"/>
    <w:rsid w:val="00216215"/>
    <w:rsid w:val="00216BE7"/>
    <w:rsid w:val="00216C74"/>
    <w:rsid w:val="0021791A"/>
    <w:rsid w:val="00217C6B"/>
    <w:rsid w:val="00217D81"/>
    <w:rsid w:val="002200DE"/>
    <w:rsid w:val="0022032A"/>
    <w:rsid w:val="0022105A"/>
    <w:rsid w:val="00221688"/>
    <w:rsid w:val="0022252C"/>
    <w:rsid w:val="00222A7B"/>
    <w:rsid w:val="00223DE2"/>
    <w:rsid w:val="0022476A"/>
    <w:rsid w:val="00224906"/>
    <w:rsid w:val="00224B3C"/>
    <w:rsid w:val="00224B67"/>
    <w:rsid w:val="00224DBB"/>
    <w:rsid w:val="0022500A"/>
    <w:rsid w:val="00226047"/>
    <w:rsid w:val="002262A6"/>
    <w:rsid w:val="002265A3"/>
    <w:rsid w:val="002265FE"/>
    <w:rsid w:val="0022722C"/>
    <w:rsid w:val="00227357"/>
    <w:rsid w:val="00227604"/>
    <w:rsid w:val="002276A7"/>
    <w:rsid w:val="00227796"/>
    <w:rsid w:val="00227868"/>
    <w:rsid w:val="00227A67"/>
    <w:rsid w:val="00227B31"/>
    <w:rsid w:val="00230E3D"/>
    <w:rsid w:val="002314FD"/>
    <w:rsid w:val="00231542"/>
    <w:rsid w:val="00231A78"/>
    <w:rsid w:val="00231AD2"/>
    <w:rsid w:val="00231D08"/>
    <w:rsid w:val="00232187"/>
    <w:rsid w:val="002325B3"/>
    <w:rsid w:val="00232C18"/>
    <w:rsid w:val="00232E7E"/>
    <w:rsid w:val="0023330B"/>
    <w:rsid w:val="00233405"/>
    <w:rsid w:val="00233541"/>
    <w:rsid w:val="002336AA"/>
    <w:rsid w:val="00234359"/>
    <w:rsid w:val="00234503"/>
    <w:rsid w:val="00234A08"/>
    <w:rsid w:val="00235245"/>
    <w:rsid w:val="002353B4"/>
    <w:rsid w:val="0023552C"/>
    <w:rsid w:val="002355BC"/>
    <w:rsid w:val="00235D03"/>
    <w:rsid w:val="002365BD"/>
    <w:rsid w:val="002368CE"/>
    <w:rsid w:val="00236F3A"/>
    <w:rsid w:val="002373B8"/>
    <w:rsid w:val="00237B5F"/>
    <w:rsid w:val="00237B63"/>
    <w:rsid w:val="00237D65"/>
    <w:rsid w:val="00237E44"/>
    <w:rsid w:val="00240151"/>
    <w:rsid w:val="0024144E"/>
    <w:rsid w:val="00241833"/>
    <w:rsid w:val="00241955"/>
    <w:rsid w:val="00241AB4"/>
    <w:rsid w:val="0024249F"/>
    <w:rsid w:val="00242514"/>
    <w:rsid w:val="00242623"/>
    <w:rsid w:val="00242CF7"/>
    <w:rsid w:val="00243367"/>
    <w:rsid w:val="00243374"/>
    <w:rsid w:val="00243C0F"/>
    <w:rsid w:val="00244610"/>
    <w:rsid w:val="0024489E"/>
    <w:rsid w:val="00244D88"/>
    <w:rsid w:val="00245529"/>
    <w:rsid w:val="00245648"/>
    <w:rsid w:val="0024591F"/>
    <w:rsid w:val="0024596F"/>
    <w:rsid w:val="002459B2"/>
    <w:rsid w:val="00245D1A"/>
    <w:rsid w:val="002462DB"/>
    <w:rsid w:val="00246376"/>
    <w:rsid w:val="00246B9D"/>
    <w:rsid w:val="002474C0"/>
    <w:rsid w:val="0024772D"/>
    <w:rsid w:val="00247998"/>
    <w:rsid w:val="00247E75"/>
    <w:rsid w:val="00250498"/>
    <w:rsid w:val="002504B1"/>
    <w:rsid w:val="002506BB"/>
    <w:rsid w:val="00250C6A"/>
    <w:rsid w:val="00250ECD"/>
    <w:rsid w:val="002512BB"/>
    <w:rsid w:val="00251A78"/>
    <w:rsid w:val="00251CDA"/>
    <w:rsid w:val="00252499"/>
    <w:rsid w:val="00252860"/>
    <w:rsid w:val="002529A4"/>
    <w:rsid w:val="00252BE9"/>
    <w:rsid w:val="00252CF4"/>
    <w:rsid w:val="00253F68"/>
    <w:rsid w:val="00254485"/>
    <w:rsid w:val="00254B07"/>
    <w:rsid w:val="00254DA4"/>
    <w:rsid w:val="0025558B"/>
    <w:rsid w:val="00260139"/>
    <w:rsid w:val="00260BA9"/>
    <w:rsid w:val="00260F8C"/>
    <w:rsid w:val="00260FE4"/>
    <w:rsid w:val="00261070"/>
    <w:rsid w:val="00261267"/>
    <w:rsid w:val="00261A27"/>
    <w:rsid w:val="00262C1A"/>
    <w:rsid w:val="00263AA0"/>
    <w:rsid w:val="00263B74"/>
    <w:rsid w:val="00263BAD"/>
    <w:rsid w:val="0026441F"/>
    <w:rsid w:val="002648B7"/>
    <w:rsid w:val="00264E4E"/>
    <w:rsid w:val="00264F1B"/>
    <w:rsid w:val="0026523B"/>
    <w:rsid w:val="00265286"/>
    <w:rsid w:val="002656FD"/>
    <w:rsid w:val="00265B7F"/>
    <w:rsid w:val="0026622E"/>
    <w:rsid w:val="00266946"/>
    <w:rsid w:val="00266D43"/>
    <w:rsid w:val="00266EAA"/>
    <w:rsid w:val="00266F59"/>
    <w:rsid w:val="0026771A"/>
    <w:rsid w:val="002677A1"/>
    <w:rsid w:val="00267E64"/>
    <w:rsid w:val="00267F0F"/>
    <w:rsid w:val="00270945"/>
    <w:rsid w:val="00270ACD"/>
    <w:rsid w:val="00271253"/>
    <w:rsid w:val="002715D5"/>
    <w:rsid w:val="00271BD5"/>
    <w:rsid w:val="00271C06"/>
    <w:rsid w:val="00271C44"/>
    <w:rsid w:val="00271F87"/>
    <w:rsid w:val="00272542"/>
    <w:rsid w:val="00272E65"/>
    <w:rsid w:val="00272E7A"/>
    <w:rsid w:val="002733A7"/>
    <w:rsid w:val="00273805"/>
    <w:rsid w:val="0027391F"/>
    <w:rsid w:val="00273939"/>
    <w:rsid w:val="00273C51"/>
    <w:rsid w:val="002741DC"/>
    <w:rsid w:val="002744A9"/>
    <w:rsid w:val="002745FF"/>
    <w:rsid w:val="002751A1"/>
    <w:rsid w:val="00275CD5"/>
    <w:rsid w:val="0027608B"/>
    <w:rsid w:val="00276775"/>
    <w:rsid w:val="002767EE"/>
    <w:rsid w:val="00276944"/>
    <w:rsid w:val="00276AB5"/>
    <w:rsid w:val="00276BBF"/>
    <w:rsid w:val="00276C99"/>
    <w:rsid w:val="00277192"/>
    <w:rsid w:val="002775F4"/>
    <w:rsid w:val="00277BA3"/>
    <w:rsid w:val="002802CE"/>
    <w:rsid w:val="002804DA"/>
    <w:rsid w:val="002805A5"/>
    <w:rsid w:val="002810AD"/>
    <w:rsid w:val="00281573"/>
    <w:rsid w:val="00281659"/>
    <w:rsid w:val="00281EBC"/>
    <w:rsid w:val="00282089"/>
    <w:rsid w:val="0028255A"/>
    <w:rsid w:val="00282FFA"/>
    <w:rsid w:val="00283080"/>
    <w:rsid w:val="002833B6"/>
    <w:rsid w:val="002833C8"/>
    <w:rsid w:val="00283713"/>
    <w:rsid w:val="002840D3"/>
    <w:rsid w:val="00284353"/>
    <w:rsid w:val="002849F5"/>
    <w:rsid w:val="00284A6D"/>
    <w:rsid w:val="00285174"/>
    <w:rsid w:val="0028521A"/>
    <w:rsid w:val="00285434"/>
    <w:rsid w:val="00285C5E"/>
    <w:rsid w:val="0028635C"/>
    <w:rsid w:val="0028699C"/>
    <w:rsid w:val="00287097"/>
    <w:rsid w:val="00287439"/>
    <w:rsid w:val="002877AA"/>
    <w:rsid w:val="00290270"/>
    <w:rsid w:val="002905AA"/>
    <w:rsid w:val="00290723"/>
    <w:rsid w:val="0029073B"/>
    <w:rsid w:val="00290D22"/>
    <w:rsid w:val="00290EC8"/>
    <w:rsid w:val="00291298"/>
    <w:rsid w:val="002914B3"/>
    <w:rsid w:val="002916B6"/>
    <w:rsid w:val="00291B54"/>
    <w:rsid w:val="00291DC9"/>
    <w:rsid w:val="00292254"/>
    <w:rsid w:val="0029232B"/>
    <w:rsid w:val="0029269B"/>
    <w:rsid w:val="00292A84"/>
    <w:rsid w:val="00292D80"/>
    <w:rsid w:val="002937B7"/>
    <w:rsid w:val="002939F1"/>
    <w:rsid w:val="00293C1F"/>
    <w:rsid w:val="00293FAA"/>
    <w:rsid w:val="00294751"/>
    <w:rsid w:val="0029564E"/>
    <w:rsid w:val="00295993"/>
    <w:rsid w:val="00295CEA"/>
    <w:rsid w:val="00295F9C"/>
    <w:rsid w:val="00296A57"/>
    <w:rsid w:val="00296BBB"/>
    <w:rsid w:val="00296D71"/>
    <w:rsid w:val="00296DA1"/>
    <w:rsid w:val="00296F01"/>
    <w:rsid w:val="002976D6"/>
    <w:rsid w:val="002977E2"/>
    <w:rsid w:val="00297906"/>
    <w:rsid w:val="00297C95"/>
    <w:rsid w:val="00297D81"/>
    <w:rsid w:val="00297E4F"/>
    <w:rsid w:val="002A016A"/>
    <w:rsid w:val="002A0713"/>
    <w:rsid w:val="002A1E1B"/>
    <w:rsid w:val="002A2086"/>
    <w:rsid w:val="002A30F5"/>
    <w:rsid w:val="002A35B7"/>
    <w:rsid w:val="002A3692"/>
    <w:rsid w:val="002A4078"/>
    <w:rsid w:val="002A458E"/>
    <w:rsid w:val="002A4AAE"/>
    <w:rsid w:val="002A50C0"/>
    <w:rsid w:val="002A53F7"/>
    <w:rsid w:val="002A5738"/>
    <w:rsid w:val="002A5B67"/>
    <w:rsid w:val="002A5DDD"/>
    <w:rsid w:val="002A6527"/>
    <w:rsid w:val="002A6972"/>
    <w:rsid w:val="002A7B2A"/>
    <w:rsid w:val="002A7D4C"/>
    <w:rsid w:val="002A7F65"/>
    <w:rsid w:val="002B04DA"/>
    <w:rsid w:val="002B0CDB"/>
    <w:rsid w:val="002B0D6D"/>
    <w:rsid w:val="002B0DC8"/>
    <w:rsid w:val="002B180B"/>
    <w:rsid w:val="002B18E4"/>
    <w:rsid w:val="002B1C19"/>
    <w:rsid w:val="002B1DED"/>
    <w:rsid w:val="002B202B"/>
    <w:rsid w:val="002B242A"/>
    <w:rsid w:val="002B24D8"/>
    <w:rsid w:val="002B291D"/>
    <w:rsid w:val="002B2E74"/>
    <w:rsid w:val="002B330E"/>
    <w:rsid w:val="002B39DD"/>
    <w:rsid w:val="002B429D"/>
    <w:rsid w:val="002B4577"/>
    <w:rsid w:val="002B4752"/>
    <w:rsid w:val="002B4F1C"/>
    <w:rsid w:val="002B5346"/>
    <w:rsid w:val="002B56DB"/>
    <w:rsid w:val="002B5A09"/>
    <w:rsid w:val="002B5A52"/>
    <w:rsid w:val="002B6E41"/>
    <w:rsid w:val="002B6E4E"/>
    <w:rsid w:val="002B6E95"/>
    <w:rsid w:val="002B6F4D"/>
    <w:rsid w:val="002B7A71"/>
    <w:rsid w:val="002C06D0"/>
    <w:rsid w:val="002C0710"/>
    <w:rsid w:val="002C0D07"/>
    <w:rsid w:val="002C0EF3"/>
    <w:rsid w:val="002C1F7E"/>
    <w:rsid w:val="002C2451"/>
    <w:rsid w:val="002C29BE"/>
    <w:rsid w:val="002C2CFF"/>
    <w:rsid w:val="002C323B"/>
    <w:rsid w:val="002C37E7"/>
    <w:rsid w:val="002C3981"/>
    <w:rsid w:val="002C3C5F"/>
    <w:rsid w:val="002C40CB"/>
    <w:rsid w:val="002C41EE"/>
    <w:rsid w:val="002C55DA"/>
    <w:rsid w:val="002C56BB"/>
    <w:rsid w:val="002C59B1"/>
    <w:rsid w:val="002C5B34"/>
    <w:rsid w:val="002C600C"/>
    <w:rsid w:val="002C67FB"/>
    <w:rsid w:val="002C6A60"/>
    <w:rsid w:val="002C6C83"/>
    <w:rsid w:val="002C7D26"/>
    <w:rsid w:val="002C7FA9"/>
    <w:rsid w:val="002D00AE"/>
    <w:rsid w:val="002D02C3"/>
    <w:rsid w:val="002D041A"/>
    <w:rsid w:val="002D041C"/>
    <w:rsid w:val="002D0461"/>
    <w:rsid w:val="002D04B2"/>
    <w:rsid w:val="002D060A"/>
    <w:rsid w:val="002D062C"/>
    <w:rsid w:val="002D1FB4"/>
    <w:rsid w:val="002D2565"/>
    <w:rsid w:val="002D278E"/>
    <w:rsid w:val="002D2A05"/>
    <w:rsid w:val="002D2A39"/>
    <w:rsid w:val="002D2ABB"/>
    <w:rsid w:val="002D2C35"/>
    <w:rsid w:val="002D2E80"/>
    <w:rsid w:val="002D3191"/>
    <w:rsid w:val="002D3630"/>
    <w:rsid w:val="002D3AB7"/>
    <w:rsid w:val="002D3C39"/>
    <w:rsid w:val="002D41F0"/>
    <w:rsid w:val="002D4222"/>
    <w:rsid w:val="002D44A4"/>
    <w:rsid w:val="002D4E90"/>
    <w:rsid w:val="002D531B"/>
    <w:rsid w:val="002D5E24"/>
    <w:rsid w:val="002D6223"/>
    <w:rsid w:val="002D6234"/>
    <w:rsid w:val="002D67C8"/>
    <w:rsid w:val="002D7434"/>
    <w:rsid w:val="002D780A"/>
    <w:rsid w:val="002D7D88"/>
    <w:rsid w:val="002D7E9A"/>
    <w:rsid w:val="002E0D53"/>
    <w:rsid w:val="002E1028"/>
    <w:rsid w:val="002E15A8"/>
    <w:rsid w:val="002E2430"/>
    <w:rsid w:val="002E24CD"/>
    <w:rsid w:val="002E2806"/>
    <w:rsid w:val="002E294F"/>
    <w:rsid w:val="002E2C84"/>
    <w:rsid w:val="002E33F3"/>
    <w:rsid w:val="002E380B"/>
    <w:rsid w:val="002E3BAB"/>
    <w:rsid w:val="002E3EA2"/>
    <w:rsid w:val="002E447D"/>
    <w:rsid w:val="002E49F3"/>
    <w:rsid w:val="002E4E9C"/>
    <w:rsid w:val="002E4EFC"/>
    <w:rsid w:val="002E5735"/>
    <w:rsid w:val="002E5F60"/>
    <w:rsid w:val="002E6F42"/>
    <w:rsid w:val="002E7AD6"/>
    <w:rsid w:val="002E7F40"/>
    <w:rsid w:val="002F0B8C"/>
    <w:rsid w:val="002F0FAE"/>
    <w:rsid w:val="002F1057"/>
    <w:rsid w:val="002F1640"/>
    <w:rsid w:val="002F169E"/>
    <w:rsid w:val="002F1E2C"/>
    <w:rsid w:val="002F2135"/>
    <w:rsid w:val="002F2176"/>
    <w:rsid w:val="002F237F"/>
    <w:rsid w:val="002F282C"/>
    <w:rsid w:val="002F29D0"/>
    <w:rsid w:val="002F2E9A"/>
    <w:rsid w:val="002F33B6"/>
    <w:rsid w:val="002F33D6"/>
    <w:rsid w:val="002F37B7"/>
    <w:rsid w:val="002F3CB3"/>
    <w:rsid w:val="002F3F12"/>
    <w:rsid w:val="002F3F91"/>
    <w:rsid w:val="002F4396"/>
    <w:rsid w:val="002F43FF"/>
    <w:rsid w:val="002F44E5"/>
    <w:rsid w:val="002F45C1"/>
    <w:rsid w:val="002F486E"/>
    <w:rsid w:val="002F5506"/>
    <w:rsid w:val="002F5915"/>
    <w:rsid w:val="002F5EDC"/>
    <w:rsid w:val="002F6A57"/>
    <w:rsid w:val="002F6BE6"/>
    <w:rsid w:val="002F6EEC"/>
    <w:rsid w:val="00300737"/>
    <w:rsid w:val="003010AD"/>
    <w:rsid w:val="00301143"/>
    <w:rsid w:val="0030118D"/>
    <w:rsid w:val="0030134E"/>
    <w:rsid w:val="00301FA8"/>
    <w:rsid w:val="003021A3"/>
    <w:rsid w:val="00302410"/>
    <w:rsid w:val="00302614"/>
    <w:rsid w:val="003029EF"/>
    <w:rsid w:val="003038E9"/>
    <w:rsid w:val="00303A67"/>
    <w:rsid w:val="003040C1"/>
    <w:rsid w:val="00304749"/>
    <w:rsid w:val="003047F2"/>
    <w:rsid w:val="003048C1"/>
    <w:rsid w:val="00304F7E"/>
    <w:rsid w:val="00304FE2"/>
    <w:rsid w:val="0030595D"/>
    <w:rsid w:val="00305A97"/>
    <w:rsid w:val="00305B32"/>
    <w:rsid w:val="003061E0"/>
    <w:rsid w:val="003063FE"/>
    <w:rsid w:val="00306825"/>
    <w:rsid w:val="003069F6"/>
    <w:rsid w:val="00306C90"/>
    <w:rsid w:val="00307317"/>
    <w:rsid w:val="003102DC"/>
    <w:rsid w:val="003102FD"/>
    <w:rsid w:val="00310431"/>
    <w:rsid w:val="003105E7"/>
    <w:rsid w:val="003109C4"/>
    <w:rsid w:val="00310BD1"/>
    <w:rsid w:val="0031138A"/>
    <w:rsid w:val="0031177C"/>
    <w:rsid w:val="00311F34"/>
    <w:rsid w:val="0031221F"/>
    <w:rsid w:val="00312AF7"/>
    <w:rsid w:val="003136C2"/>
    <w:rsid w:val="00313A7F"/>
    <w:rsid w:val="00313C26"/>
    <w:rsid w:val="00313EBE"/>
    <w:rsid w:val="003144AC"/>
    <w:rsid w:val="003146F1"/>
    <w:rsid w:val="003147E7"/>
    <w:rsid w:val="0031499B"/>
    <w:rsid w:val="003149EF"/>
    <w:rsid w:val="00316309"/>
    <w:rsid w:val="003166A0"/>
    <w:rsid w:val="00317539"/>
    <w:rsid w:val="00317747"/>
    <w:rsid w:val="00317A92"/>
    <w:rsid w:val="00317BB0"/>
    <w:rsid w:val="0032082C"/>
    <w:rsid w:val="00320BCB"/>
    <w:rsid w:val="00320F37"/>
    <w:rsid w:val="00321B3A"/>
    <w:rsid w:val="0032205C"/>
    <w:rsid w:val="0032275F"/>
    <w:rsid w:val="003229BB"/>
    <w:rsid w:val="00322B26"/>
    <w:rsid w:val="003233D1"/>
    <w:rsid w:val="00323733"/>
    <w:rsid w:val="00323993"/>
    <w:rsid w:val="0032417A"/>
    <w:rsid w:val="00324452"/>
    <w:rsid w:val="00324C23"/>
    <w:rsid w:val="00325026"/>
    <w:rsid w:val="003258D4"/>
    <w:rsid w:val="00325D88"/>
    <w:rsid w:val="00325E80"/>
    <w:rsid w:val="003264BD"/>
    <w:rsid w:val="0032669D"/>
    <w:rsid w:val="003273AB"/>
    <w:rsid w:val="00330054"/>
    <w:rsid w:val="0033070E"/>
    <w:rsid w:val="0033080B"/>
    <w:rsid w:val="00330828"/>
    <w:rsid w:val="00330A8A"/>
    <w:rsid w:val="00331D53"/>
    <w:rsid w:val="00332233"/>
    <w:rsid w:val="003323A7"/>
    <w:rsid w:val="003329D2"/>
    <w:rsid w:val="00332A2D"/>
    <w:rsid w:val="00332CDB"/>
    <w:rsid w:val="00332FA5"/>
    <w:rsid w:val="0033304B"/>
    <w:rsid w:val="00333E22"/>
    <w:rsid w:val="00333EE4"/>
    <w:rsid w:val="003345A9"/>
    <w:rsid w:val="00334F15"/>
    <w:rsid w:val="00334F42"/>
    <w:rsid w:val="00335C57"/>
    <w:rsid w:val="00335D3D"/>
    <w:rsid w:val="00335D3E"/>
    <w:rsid w:val="00336387"/>
    <w:rsid w:val="00336BE3"/>
    <w:rsid w:val="00337091"/>
    <w:rsid w:val="0033784C"/>
    <w:rsid w:val="00337B6A"/>
    <w:rsid w:val="003408DE"/>
    <w:rsid w:val="00340909"/>
    <w:rsid w:val="0034160C"/>
    <w:rsid w:val="0034166E"/>
    <w:rsid w:val="00342C89"/>
    <w:rsid w:val="0034313B"/>
    <w:rsid w:val="00343257"/>
    <w:rsid w:val="003433DE"/>
    <w:rsid w:val="00343DEE"/>
    <w:rsid w:val="00343E11"/>
    <w:rsid w:val="00343F02"/>
    <w:rsid w:val="003444A5"/>
    <w:rsid w:val="0034474D"/>
    <w:rsid w:val="00344925"/>
    <w:rsid w:val="00344D8B"/>
    <w:rsid w:val="003457DF"/>
    <w:rsid w:val="00345A3A"/>
    <w:rsid w:val="00345FAF"/>
    <w:rsid w:val="0034764D"/>
    <w:rsid w:val="00347A36"/>
    <w:rsid w:val="00350BBE"/>
    <w:rsid w:val="00350F16"/>
    <w:rsid w:val="003511B3"/>
    <w:rsid w:val="00351D88"/>
    <w:rsid w:val="00351F92"/>
    <w:rsid w:val="003527B0"/>
    <w:rsid w:val="003528CA"/>
    <w:rsid w:val="00352A55"/>
    <w:rsid w:val="00353793"/>
    <w:rsid w:val="003538D1"/>
    <w:rsid w:val="00353FDE"/>
    <w:rsid w:val="003541CB"/>
    <w:rsid w:val="00354922"/>
    <w:rsid w:val="00354BCD"/>
    <w:rsid w:val="00354BEF"/>
    <w:rsid w:val="00354F6D"/>
    <w:rsid w:val="0035583E"/>
    <w:rsid w:val="003558D2"/>
    <w:rsid w:val="003565A3"/>
    <w:rsid w:val="00356B07"/>
    <w:rsid w:val="00356C73"/>
    <w:rsid w:val="00356CBB"/>
    <w:rsid w:val="00356E89"/>
    <w:rsid w:val="00356F47"/>
    <w:rsid w:val="003570F6"/>
    <w:rsid w:val="003571DC"/>
    <w:rsid w:val="003573C4"/>
    <w:rsid w:val="0036083E"/>
    <w:rsid w:val="00360E85"/>
    <w:rsid w:val="00360EA8"/>
    <w:rsid w:val="00361221"/>
    <w:rsid w:val="003612DA"/>
    <w:rsid w:val="003613DC"/>
    <w:rsid w:val="003614D0"/>
    <w:rsid w:val="0036157C"/>
    <w:rsid w:val="0036160F"/>
    <w:rsid w:val="00361912"/>
    <w:rsid w:val="00361A2A"/>
    <w:rsid w:val="00361DA3"/>
    <w:rsid w:val="00362032"/>
    <w:rsid w:val="0036256C"/>
    <w:rsid w:val="00362809"/>
    <w:rsid w:val="00362B70"/>
    <w:rsid w:val="00362FD9"/>
    <w:rsid w:val="00363C54"/>
    <w:rsid w:val="00364124"/>
    <w:rsid w:val="00365011"/>
    <w:rsid w:val="00365500"/>
    <w:rsid w:val="00365836"/>
    <w:rsid w:val="003659D6"/>
    <w:rsid w:val="00366860"/>
    <w:rsid w:val="00366E5F"/>
    <w:rsid w:val="003678D7"/>
    <w:rsid w:val="00367913"/>
    <w:rsid w:val="00370944"/>
    <w:rsid w:val="00370C7D"/>
    <w:rsid w:val="00370D32"/>
    <w:rsid w:val="00371053"/>
    <w:rsid w:val="003718D3"/>
    <w:rsid w:val="00371BC6"/>
    <w:rsid w:val="00372209"/>
    <w:rsid w:val="003722C0"/>
    <w:rsid w:val="003727BD"/>
    <w:rsid w:val="00372A78"/>
    <w:rsid w:val="003736E5"/>
    <w:rsid w:val="0037429A"/>
    <w:rsid w:val="00374699"/>
    <w:rsid w:val="0037472E"/>
    <w:rsid w:val="00374756"/>
    <w:rsid w:val="00374ABF"/>
    <w:rsid w:val="00375080"/>
    <w:rsid w:val="003756CF"/>
    <w:rsid w:val="00375D09"/>
    <w:rsid w:val="00376129"/>
    <w:rsid w:val="00376557"/>
    <w:rsid w:val="00376EAC"/>
    <w:rsid w:val="003772B1"/>
    <w:rsid w:val="00377FF5"/>
    <w:rsid w:val="00380104"/>
    <w:rsid w:val="0038020B"/>
    <w:rsid w:val="003803F0"/>
    <w:rsid w:val="00380B81"/>
    <w:rsid w:val="00380B92"/>
    <w:rsid w:val="00380CDE"/>
    <w:rsid w:val="00380D66"/>
    <w:rsid w:val="00380E85"/>
    <w:rsid w:val="00381026"/>
    <w:rsid w:val="00381F95"/>
    <w:rsid w:val="003824E7"/>
    <w:rsid w:val="00382883"/>
    <w:rsid w:val="003833A2"/>
    <w:rsid w:val="00383B99"/>
    <w:rsid w:val="0038424B"/>
    <w:rsid w:val="0038473E"/>
    <w:rsid w:val="0038543D"/>
    <w:rsid w:val="0038563F"/>
    <w:rsid w:val="003857AA"/>
    <w:rsid w:val="00385C1C"/>
    <w:rsid w:val="0038612C"/>
    <w:rsid w:val="00386725"/>
    <w:rsid w:val="0038681A"/>
    <w:rsid w:val="00387757"/>
    <w:rsid w:val="00387B12"/>
    <w:rsid w:val="00387BE4"/>
    <w:rsid w:val="00387F59"/>
    <w:rsid w:val="003902C9"/>
    <w:rsid w:val="00390617"/>
    <w:rsid w:val="00390CD8"/>
    <w:rsid w:val="00390D75"/>
    <w:rsid w:val="003915C3"/>
    <w:rsid w:val="00391C2C"/>
    <w:rsid w:val="0039235C"/>
    <w:rsid w:val="003937D2"/>
    <w:rsid w:val="00394526"/>
    <w:rsid w:val="0039482E"/>
    <w:rsid w:val="00394912"/>
    <w:rsid w:val="00394961"/>
    <w:rsid w:val="003951E9"/>
    <w:rsid w:val="0039521D"/>
    <w:rsid w:val="00395401"/>
    <w:rsid w:val="00395DDF"/>
    <w:rsid w:val="00396074"/>
    <w:rsid w:val="00396249"/>
    <w:rsid w:val="00396355"/>
    <w:rsid w:val="00396765"/>
    <w:rsid w:val="003967A2"/>
    <w:rsid w:val="00397226"/>
    <w:rsid w:val="00397797"/>
    <w:rsid w:val="00397AF3"/>
    <w:rsid w:val="00397B0E"/>
    <w:rsid w:val="003A039E"/>
    <w:rsid w:val="003A03D9"/>
    <w:rsid w:val="003A0578"/>
    <w:rsid w:val="003A0761"/>
    <w:rsid w:val="003A1379"/>
    <w:rsid w:val="003A16A6"/>
    <w:rsid w:val="003A215E"/>
    <w:rsid w:val="003A2C40"/>
    <w:rsid w:val="003A325F"/>
    <w:rsid w:val="003A35A6"/>
    <w:rsid w:val="003A3B60"/>
    <w:rsid w:val="003A3D11"/>
    <w:rsid w:val="003A455B"/>
    <w:rsid w:val="003A45DB"/>
    <w:rsid w:val="003A4834"/>
    <w:rsid w:val="003A51A4"/>
    <w:rsid w:val="003A570F"/>
    <w:rsid w:val="003A62F7"/>
    <w:rsid w:val="003A6320"/>
    <w:rsid w:val="003A6833"/>
    <w:rsid w:val="003A6BC5"/>
    <w:rsid w:val="003A747F"/>
    <w:rsid w:val="003A761D"/>
    <w:rsid w:val="003A7B68"/>
    <w:rsid w:val="003A7D42"/>
    <w:rsid w:val="003A7D66"/>
    <w:rsid w:val="003A7EA7"/>
    <w:rsid w:val="003B0399"/>
    <w:rsid w:val="003B12F5"/>
    <w:rsid w:val="003B13A9"/>
    <w:rsid w:val="003B1D38"/>
    <w:rsid w:val="003B294F"/>
    <w:rsid w:val="003B2B43"/>
    <w:rsid w:val="003B3314"/>
    <w:rsid w:val="003B3667"/>
    <w:rsid w:val="003B3712"/>
    <w:rsid w:val="003B37D5"/>
    <w:rsid w:val="003B3D42"/>
    <w:rsid w:val="003B3DC4"/>
    <w:rsid w:val="003B4271"/>
    <w:rsid w:val="003B4319"/>
    <w:rsid w:val="003B4641"/>
    <w:rsid w:val="003B46BA"/>
    <w:rsid w:val="003B4DFF"/>
    <w:rsid w:val="003B5021"/>
    <w:rsid w:val="003B504A"/>
    <w:rsid w:val="003B507B"/>
    <w:rsid w:val="003B51BA"/>
    <w:rsid w:val="003B51D2"/>
    <w:rsid w:val="003B54B5"/>
    <w:rsid w:val="003B55ED"/>
    <w:rsid w:val="003B57DC"/>
    <w:rsid w:val="003B761F"/>
    <w:rsid w:val="003B7794"/>
    <w:rsid w:val="003B7980"/>
    <w:rsid w:val="003B7ED3"/>
    <w:rsid w:val="003C02D7"/>
    <w:rsid w:val="003C05E8"/>
    <w:rsid w:val="003C10DB"/>
    <w:rsid w:val="003C12B0"/>
    <w:rsid w:val="003C13EA"/>
    <w:rsid w:val="003C15BD"/>
    <w:rsid w:val="003C19A4"/>
    <w:rsid w:val="003C1B15"/>
    <w:rsid w:val="003C1BA0"/>
    <w:rsid w:val="003C277A"/>
    <w:rsid w:val="003C283C"/>
    <w:rsid w:val="003C2EFA"/>
    <w:rsid w:val="003C33CA"/>
    <w:rsid w:val="003C3A89"/>
    <w:rsid w:val="003C3B79"/>
    <w:rsid w:val="003C4429"/>
    <w:rsid w:val="003C4F13"/>
    <w:rsid w:val="003C52BD"/>
    <w:rsid w:val="003C5BB5"/>
    <w:rsid w:val="003C5D9E"/>
    <w:rsid w:val="003C6139"/>
    <w:rsid w:val="003C624F"/>
    <w:rsid w:val="003C6CAD"/>
    <w:rsid w:val="003C6E55"/>
    <w:rsid w:val="003C6EBC"/>
    <w:rsid w:val="003C75F4"/>
    <w:rsid w:val="003C7C94"/>
    <w:rsid w:val="003D019C"/>
    <w:rsid w:val="003D02D7"/>
    <w:rsid w:val="003D03B3"/>
    <w:rsid w:val="003D0C74"/>
    <w:rsid w:val="003D1263"/>
    <w:rsid w:val="003D1A83"/>
    <w:rsid w:val="003D1D3C"/>
    <w:rsid w:val="003D2059"/>
    <w:rsid w:val="003D20FF"/>
    <w:rsid w:val="003D2487"/>
    <w:rsid w:val="003D3469"/>
    <w:rsid w:val="003D3CB8"/>
    <w:rsid w:val="003D4923"/>
    <w:rsid w:val="003D4D20"/>
    <w:rsid w:val="003D51B0"/>
    <w:rsid w:val="003D598E"/>
    <w:rsid w:val="003D5E86"/>
    <w:rsid w:val="003D62BD"/>
    <w:rsid w:val="003D66E2"/>
    <w:rsid w:val="003D6991"/>
    <w:rsid w:val="003D69B4"/>
    <w:rsid w:val="003D69C8"/>
    <w:rsid w:val="003D75C2"/>
    <w:rsid w:val="003D780C"/>
    <w:rsid w:val="003D7C87"/>
    <w:rsid w:val="003E038A"/>
    <w:rsid w:val="003E03F0"/>
    <w:rsid w:val="003E08A3"/>
    <w:rsid w:val="003E0ABC"/>
    <w:rsid w:val="003E0CD9"/>
    <w:rsid w:val="003E1095"/>
    <w:rsid w:val="003E2327"/>
    <w:rsid w:val="003E24BC"/>
    <w:rsid w:val="003E27C8"/>
    <w:rsid w:val="003E280B"/>
    <w:rsid w:val="003E28C5"/>
    <w:rsid w:val="003E2B1C"/>
    <w:rsid w:val="003E30CC"/>
    <w:rsid w:val="003E350F"/>
    <w:rsid w:val="003E363D"/>
    <w:rsid w:val="003E3752"/>
    <w:rsid w:val="003E37D7"/>
    <w:rsid w:val="003E37E3"/>
    <w:rsid w:val="003E3BF8"/>
    <w:rsid w:val="003E3F29"/>
    <w:rsid w:val="003E4F2F"/>
    <w:rsid w:val="003E51E8"/>
    <w:rsid w:val="003E5BB6"/>
    <w:rsid w:val="003E5D70"/>
    <w:rsid w:val="003E6114"/>
    <w:rsid w:val="003E6182"/>
    <w:rsid w:val="003E684F"/>
    <w:rsid w:val="003E73F5"/>
    <w:rsid w:val="003E74B1"/>
    <w:rsid w:val="003E7870"/>
    <w:rsid w:val="003E79F4"/>
    <w:rsid w:val="003E7CED"/>
    <w:rsid w:val="003F1402"/>
    <w:rsid w:val="003F1771"/>
    <w:rsid w:val="003F246E"/>
    <w:rsid w:val="003F2B2C"/>
    <w:rsid w:val="003F31FE"/>
    <w:rsid w:val="003F3B6F"/>
    <w:rsid w:val="003F4E4F"/>
    <w:rsid w:val="003F5E9E"/>
    <w:rsid w:val="003F5EE3"/>
    <w:rsid w:val="003F603D"/>
    <w:rsid w:val="003F6822"/>
    <w:rsid w:val="003F732C"/>
    <w:rsid w:val="003F7AAD"/>
    <w:rsid w:val="00400754"/>
    <w:rsid w:val="004009B4"/>
    <w:rsid w:val="004013A4"/>
    <w:rsid w:val="004014DE"/>
    <w:rsid w:val="004018EE"/>
    <w:rsid w:val="004019BC"/>
    <w:rsid w:val="004029FD"/>
    <w:rsid w:val="00402FCD"/>
    <w:rsid w:val="00403409"/>
    <w:rsid w:val="00403589"/>
    <w:rsid w:val="004036B7"/>
    <w:rsid w:val="00403716"/>
    <w:rsid w:val="00403849"/>
    <w:rsid w:val="004039B3"/>
    <w:rsid w:val="00403C7B"/>
    <w:rsid w:val="00404608"/>
    <w:rsid w:val="0040468F"/>
    <w:rsid w:val="00404C86"/>
    <w:rsid w:val="0040590C"/>
    <w:rsid w:val="00405922"/>
    <w:rsid w:val="004060C7"/>
    <w:rsid w:val="00406840"/>
    <w:rsid w:val="00406BF5"/>
    <w:rsid w:val="004073BF"/>
    <w:rsid w:val="00407741"/>
    <w:rsid w:val="004077A1"/>
    <w:rsid w:val="00407B74"/>
    <w:rsid w:val="00407CBC"/>
    <w:rsid w:val="00407FC5"/>
    <w:rsid w:val="0041062D"/>
    <w:rsid w:val="00410C33"/>
    <w:rsid w:val="00410E6F"/>
    <w:rsid w:val="00411096"/>
    <w:rsid w:val="00411D1E"/>
    <w:rsid w:val="00412171"/>
    <w:rsid w:val="00412758"/>
    <w:rsid w:val="00412B87"/>
    <w:rsid w:val="00412D32"/>
    <w:rsid w:val="004132F2"/>
    <w:rsid w:val="0041380E"/>
    <w:rsid w:val="004145C9"/>
    <w:rsid w:val="0041471A"/>
    <w:rsid w:val="004152BE"/>
    <w:rsid w:val="00416025"/>
    <w:rsid w:val="00416ECD"/>
    <w:rsid w:val="00417567"/>
    <w:rsid w:val="0041761B"/>
    <w:rsid w:val="004178C1"/>
    <w:rsid w:val="004178D1"/>
    <w:rsid w:val="0041792D"/>
    <w:rsid w:val="00417B63"/>
    <w:rsid w:val="0042034D"/>
    <w:rsid w:val="004209A3"/>
    <w:rsid w:val="004209A6"/>
    <w:rsid w:val="00421585"/>
    <w:rsid w:val="00421DE6"/>
    <w:rsid w:val="0042275C"/>
    <w:rsid w:val="00422C75"/>
    <w:rsid w:val="0042329B"/>
    <w:rsid w:val="00424D2B"/>
    <w:rsid w:val="00424FF7"/>
    <w:rsid w:val="00427056"/>
    <w:rsid w:val="0042751F"/>
    <w:rsid w:val="00427B31"/>
    <w:rsid w:val="00430085"/>
    <w:rsid w:val="00430305"/>
    <w:rsid w:val="0043145C"/>
    <w:rsid w:val="004315D1"/>
    <w:rsid w:val="00431F12"/>
    <w:rsid w:val="004321FB"/>
    <w:rsid w:val="0043260A"/>
    <w:rsid w:val="004326E3"/>
    <w:rsid w:val="00432FFA"/>
    <w:rsid w:val="004331EE"/>
    <w:rsid w:val="00433C1F"/>
    <w:rsid w:val="00433E85"/>
    <w:rsid w:val="00433F66"/>
    <w:rsid w:val="004347AA"/>
    <w:rsid w:val="00434EF6"/>
    <w:rsid w:val="004350B2"/>
    <w:rsid w:val="00435915"/>
    <w:rsid w:val="00435EE4"/>
    <w:rsid w:val="00436C47"/>
    <w:rsid w:val="00436CBC"/>
    <w:rsid w:val="00436D9C"/>
    <w:rsid w:val="00436EA5"/>
    <w:rsid w:val="00436F5E"/>
    <w:rsid w:val="00437383"/>
    <w:rsid w:val="004373FC"/>
    <w:rsid w:val="00437EFC"/>
    <w:rsid w:val="0044016F"/>
    <w:rsid w:val="0044081B"/>
    <w:rsid w:val="00440A73"/>
    <w:rsid w:val="00440FFA"/>
    <w:rsid w:val="00441511"/>
    <w:rsid w:val="004416C3"/>
    <w:rsid w:val="00441759"/>
    <w:rsid w:val="00441779"/>
    <w:rsid w:val="00441C60"/>
    <w:rsid w:val="00441CBE"/>
    <w:rsid w:val="00441F2B"/>
    <w:rsid w:val="00442090"/>
    <w:rsid w:val="00442104"/>
    <w:rsid w:val="004422B2"/>
    <w:rsid w:val="0044240E"/>
    <w:rsid w:val="004428C1"/>
    <w:rsid w:val="0044296E"/>
    <w:rsid w:val="004429CE"/>
    <w:rsid w:val="00442B8A"/>
    <w:rsid w:val="004430DA"/>
    <w:rsid w:val="00443A10"/>
    <w:rsid w:val="00443B52"/>
    <w:rsid w:val="00444184"/>
    <w:rsid w:val="0044457C"/>
    <w:rsid w:val="00445858"/>
    <w:rsid w:val="00445973"/>
    <w:rsid w:val="00445F64"/>
    <w:rsid w:val="0044686D"/>
    <w:rsid w:val="00446A87"/>
    <w:rsid w:val="00446C7E"/>
    <w:rsid w:val="00446DDE"/>
    <w:rsid w:val="00447472"/>
    <w:rsid w:val="004477BF"/>
    <w:rsid w:val="00447B82"/>
    <w:rsid w:val="00447FA5"/>
    <w:rsid w:val="004501C5"/>
    <w:rsid w:val="00450734"/>
    <w:rsid w:val="0045084C"/>
    <w:rsid w:val="004511DE"/>
    <w:rsid w:val="00451954"/>
    <w:rsid w:val="004520F4"/>
    <w:rsid w:val="00452105"/>
    <w:rsid w:val="004525A0"/>
    <w:rsid w:val="00452CFB"/>
    <w:rsid w:val="00453491"/>
    <w:rsid w:val="00453D52"/>
    <w:rsid w:val="00453DE8"/>
    <w:rsid w:val="0045414F"/>
    <w:rsid w:val="00454478"/>
    <w:rsid w:val="00454A0E"/>
    <w:rsid w:val="00454E68"/>
    <w:rsid w:val="0045507A"/>
    <w:rsid w:val="004550AF"/>
    <w:rsid w:val="00455258"/>
    <w:rsid w:val="004552FE"/>
    <w:rsid w:val="00455CF0"/>
    <w:rsid w:val="00455E60"/>
    <w:rsid w:val="00455F77"/>
    <w:rsid w:val="0045628C"/>
    <w:rsid w:val="004565B1"/>
    <w:rsid w:val="004566EF"/>
    <w:rsid w:val="00456B2F"/>
    <w:rsid w:val="00456BE3"/>
    <w:rsid w:val="00457147"/>
    <w:rsid w:val="004575AD"/>
    <w:rsid w:val="00460340"/>
    <w:rsid w:val="00460695"/>
    <w:rsid w:val="004609F7"/>
    <w:rsid w:val="00460AB2"/>
    <w:rsid w:val="00460C45"/>
    <w:rsid w:val="00460E5E"/>
    <w:rsid w:val="00461196"/>
    <w:rsid w:val="00461721"/>
    <w:rsid w:val="0046177F"/>
    <w:rsid w:val="00461C2B"/>
    <w:rsid w:val="004627E9"/>
    <w:rsid w:val="00462E52"/>
    <w:rsid w:val="00463A86"/>
    <w:rsid w:val="0046490F"/>
    <w:rsid w:val="00464A21"/>
    <w:rsid w:val="0046517C"/>
    <w:rsid w:val="004651FE"/>
    <w:rsid w:val="00465217"/>
    <w:rsid w:val="004657EB"/>
    <w:rsid w:val="004662C0"/>
    <w:rsid w:val="0046652A"/>
    <w:rsid w:val="00466C34"/>
    <w:rsid w:val="00466C5E"/>
    <w:rsid w:val="00466C9B"/>
    <w:rsid w:val="00466E16"/>
    <w:rsid w:val="004671ED"/>
    <w:rsid w:val="004675D5"/>
    <w:rsid w:val="0047092E"/>
    <w:rsid w:val="00470D4E"/>
    <w:rsid w:val="00470E89"/>
    <w:rsid w:val="004710FB"/>
    <w:rsid w:val="0047147A"/>
    <w:rsid w:val="00471B6C"/>
    <w:rsid w:val="00472A03"/>
    <w:rsid w:val="00472E2F"/>
    <w:rsid w:val="004733C6"/>
    <w:rsid w:val="004737A8"/>
    <w:rsid w:val="004738FE"/>
    <w:rsid w:val="00473F03"/>
    <w:rsid w:val="00473F59"/>
    <w:rsid w:val="00474C28"/>
    <w:rsid w:val="00474E18"/>
    <w:rsid w:val="00475339"/>
    <w:rsid w:val="0047534D"/>
    <w:rsid w:val="0047540A"/>
    <w:rsid w:val="00475746"/>
    <w:rsid w:val="00475793"/>
    <w:rsid w:val="00475A8B"/>
    <w:rsid w:val="00476BE1"/>
    <w:rsid w:val="00476FBC"/>
    <w:rsid w:val="004803C5"/>
    <w:rsid w:val="00480B8A"/>
    <w:rsid w:val="00480B93"/>
    <w:rsid w:val="00480E97"/>
    <w:rsid w:val="00480F03"/>
    <w:rsid w:val="00481534"/>
    <w:rsid w:val="004819FB"/>
    <w:rsid w:val="00481B4A"/>
    <w:rsid w:val="00481C32"/>
    <w:rsid w:val="0048217C"/>
    <w:rsid w:val="00482599"/>
    <w:rsid w:val="0048281B"/>
    <w:rsid w:val="00482B15"/>
    <w:rsid w:val="00483203"/>
    <w:rsid w:val="00483834"/>
    <w:rsid w:val="004838E0"/>
    <w:rsid w:val="00483910"/>
    <w:rsid w:val="00483A31"/>
    <w:rsid w:val="00483D9C"/>
    <w:rsid w:val="0048482A"/>
    <w:rsid w:val="00484C5E"/>
    <w:rsid w:val="00484D9D"/>
    <w:rsid w:val="00484F8B"/>
    <w:rsid w:val="00484FF4"/>
    <w:rsid w:val="00485771"/>
    <w:rsid w:val="00485F43"/>
    <w:rsid w:val="00486162"/>
    <w:rsid w:val="004867D1"/>
    <w:rsid w:val="004869DF"/>
    <w:rsid w:val="00486B85"/>
    <w:rsid w:val="00486D73"/>
    <w:rsid w:val="0048779D"/>
    <w:rsid w:val="00487817"/>
    <w:rsid w:val="0048799C"/>
    <w:rsid w:val="00487A37"/>
    <w:rsid w:val="00487ACC"/>
    <w:rsid w:val="00487B45"/>
    <w:rsid w:val="004900D3"/>
    <w:rsid w:val="004903AE"/>
    <w:rsid w:val="0049060A"/>
    <w:rsid w:val="004907B2"/>
    <w:rsid w:val="00490D58"/>
    <w:rsid w:val="00491765"/>
    <w:rsid w:val="00491907"/>
    <w:rsid w:val="00491BDF"/>
    <w:rsid w:val="0049227B"/>
    <w:rsid w:val="00492493"/>
    <w:rsid w:val="00492A7E"/>
    <w:rsid w:val="00493072"/>
    <w:rsid w:val="00493102"/>
    <w:rsid w:val="004933C3"/>
    <w:rsid w:val="0049353D"/>
    <w:rsid w:val="00493C14"/>
    <w:rsid w:val="00493E09"/>
    <w:rsid w:val="00493F4C"/>
    <w:rsid w:val="00494177"/>
    <w:rsid w:val="00494381"/>
    <w:rsid w:val="0049490D"/>
    <w:rsid w:val="00494A08"/>
    <w:rsid w:val="00494B3E"/>
    <w:rsid w:val="00494B9B"/>
    <w:rsid w:val="00495413"/>
    <w:rsid w:val="00496483"/>
    <w:rsid w:val="00496635"/>
    <w:rsid w:val="004966CC"/>
    <w:rsid w:val="00496950"/>
    <w:rsid w:val="00496DA2"/>
    <w:rsid w:val="004A04A4"/>
    <w:rsid w:val="004A08C9"/>
    <w:rsid w:val="004A098F"/>
    <w:rsid w:val="004A11B4"/>
    <w:rsid w:val="004A1455"/>
    <w:rsid w:val="004A167B"/>
    <w:rsid w:val="004A1D94"/>
    <w:rsid w:val="004A2089"/>
    <w:rsid w:val="004A250C"/>
    <w:rsid w:val="004A2A63"/>
    <w:rsid w:val="004A2B37"/>
    <w:rsid w:val="004A2DED"/>
    <w:rsid w:val="004A2DFE"/>
    <w:rsid w:val="004A2FE9"/>
    <w:rsid w:val="004A2FFE"/>
    <w:rsid w:val="004A327A"/>
    <w:rsid w:val="004A3619"/>
    <w:rsid w:val="004A39DA"/>
    <w:rsid w:val="004A3B5B"/>
    <w:rsid w:val="004A410C"/>
    <w:rsid w:val="004A48A3"/>
    <w:rsid w:val="004A48AC"/>
    <w:rsid w:val="004A48F8"/>
    <w:rsid w:val="004A4CDA"/>
    <w:rsid w:val="004A4E6A"/>
    <w:rsid w:val="004A50BF"/>
    <w:rsid w:val="004A50D5"/>
    <w:rsid w:val="004A5134"/>
    <w:rsid w:val="004A52FA"/>
    <w:rsid w:val="004A5DAE"/>
    <w:rsid w:val="004A6104"/>
    <w:rsid w:val="004A65C6"/>
    <w:rsid w:val="004A6762"/>
    <w:rsid w:val="004A7272"/>
    <w:rsid w:val="004A7C3D"/>
    <w:rsid w:val="004A7D85"/>
    <w:rsid w:val="004A7EAC"/>
    <w:rsid w:val="004B04A5"/>
    <w:rsid w:val="004B07BF"/>
    <w:rsid w:val="004B0CB8"/>
    <w:rsid w:val="004B0D44"/>
    <w:rsid w:val="004B0FB0"/>
    <w:rsid w:val="004B11A5"/>
    <w:rsid w:val="004B17A3"/>
    <w:rsid w:val="004B1D09"/>
    <w:rsid w:val="004B28B4"/>
    <w:rsid w:val="004B2B1F"/>
    <w:rsid w:val="004B355F"/>
    <w:rsid w:val="004B3ED6"/>
    <w:rsid w:val="004B5179"/>
    <w:rsid w:val="004B5A21"/>
    <w:rsid w:val="004B60B0"/>
    <w:rsid w:val="004B61D7"/>
    <w:rsid w:val="004B6318"/>
    <w:rsid w:val="004B6D85"/>
    <w:rsid w:val="004B7083"/>
    <w:rsid w:val="004B7D07"/>
    <w:rsid w:val="004C03C8"/>
    <w:rsid w:val="004C06C9"/>
    <w:rsid w:val="004C0888"/>
    <w:rsid w:val="004C10E3"/>
    <w:rsid w:val="004C1285"/>
    <w:rsid w:val="004C1BE5"/>
    <w:rsid w:val="004C222F"/>
    <w:rsid w:val="004C25B3"/>
    <w:rsid w:val="004C31CD"/>
    <w:rsid w:val="004C3E93"/>
    <w:rsid w:val="004C4035"/>
    <w:rsid w:val="004C42CC"/>
    <w:rsid w:val="004C4370"/>
    <w:rsid w:val="004C46C9"/>
    <w:rsid w:val="004C47C7"/>
    <w:rsid w:val="004C4A92"/>
    <w:rsid w:val="004C4B18"/>
    <w:rsid w:val="004C4DE1"/>
    <w:rsid w:val="004C51EC"/>
    <w:rsid w:val="004C6434"/>
    <w:rsid w:val="004C6FAF"/>
    <w:rsid w:val="004C73C7"/>
    <w:rsid w:val="004D0316"/>
    <w:rsid w:val="004D055E"/>
    <w:rsid w:val="004D091B"/>
    <w:rsid w:val="004D0CE2"/>
    <w:rsid w:val="004D0EA1"/>
    <w:rsid w:val="004D0FD0"/>
    <w:rsid w:val="004D2215"/>
    <w:rsid w:val="004D23D9"/>
    <w:rsid w:val="004D261B"/>
    <w:rsid w:val="004D2A41"/>
    <w:rsid w:val="004D3366"/>
    <w:rsid w:val="004D4008"/>
    <w:rsid w:val="004D4499"/>
    <w:rsid w:val="004D4640"/>
    <w:rsid w:val="004D4ADA"/>
    <w:rsid w:val="004D4F16"/>
    <w:rsid w:val="004D570F"/>
    <w:rsid w:val="004D5A23"/>
    <w:rsid w:val="004D5CE5"/>
    <w:rsid w:val="004D6051"/>
    <w:rsid w:val="004D6103"/>
    <w:rsid w:val="004D61FC"/>
    <w:rsid w:val="004D6523"/>
    <w:rsid w:val="004D797E"/>
    <w:rsid w:val="004E04DE"/>
    <w:rsid w:val="004E0A00"/>
    <w:rsid w:val="004E0E4F"/>
    <w:rsid w:val="004E1118"/>
    <w:rsid w:val="004E1638"/>
    <w:rsid w:val="004E16DA"/>
    <w:rsid w:val="004E1838"/>
    <w:rsid w:val="004E2078"/>
    <w:rsid w:val="004E20C5"/>
    <w:rsid w:val="004E2C02"/>
    <w:rsid w:val="004E393B"/>
    <w:rsid w:val="004E3EB6"/>
    <w:rsid w:val="004E4AC1"/>
    <w:rsid w:val="004E4C6D"/>
    <w:rsid w:val="004E5066"/>
    <w:rsid w:val="004E5102"/>
    <w:rsid w:val="004E62CF"/>
    <w:rsid w:val="004E7063"/>
    <w:rsid w:val="004E735B"/>
    <w:rsid w:val="004E7EA9"/>
    <w:rsid w:val="004F0278"/>
    <w:rsid w:val="004F0FDA"/>
    <w:rsid w:val="004F138A"/>
    <w:rsid w:val="004F1B34"/>
    <w:rsid w:val="004F1FC2"/>
    <w:rsid w:val="004F2E5B"/>
    <w:rsid w:val="004F2FE9"/>
    <w:rsid w:val="004F3A44"/>
    <w:rsid w:val="004F3B84"/>
    <w:rsid w:val="004F3DA2"/>
    <w:rsid w:val="004F3E4E"/>
    <w:rsid w:val="004F4219"/>
    <w:rsid w:val="004F4490"/>
    <w:rsid w:val="004F46C7"/>
    <w:rsid w:val="004F5370"/>
    <w:rsid w:val="004F5450"/>
    <w:rsid w:val="004F5899"/>
    <w:rsid w:val="004F73E6"/>
    <w:rsid w:val="004F754C"/>
    <w:rsid w:val="004F7690"/>
    <w:rsid w:val="004F7711"/>
    <w:rsid w:val="004F7873"/>
    <w:rsid w:val="004F7BAD"/>
    <w:rsid w:val="004F7CB7"/>
    <w:rsid w:val="00500FD7"/>
    <w:rsid w:val="00501A4D"/>
    <w:rsid w:val="00501C7C"/>
    <w:rsid w:val="00501F86"/>
    <w:rsid w:val="00501FA3"/>
    <w:rsid w:val="00502786"/>
    <w:rsid w:val="005039DE"/>
    <w:rsid w:val="00504667"/>
    <w:rsid w:val="00504729"/>
    <w:rsid w:val="005048C1"/>
    <w:rsid w:val="00504E84"/>
    <w:rsid w:val="0050513F"/>
    <w:rsid w:val="005052B5"/>
    <w:rsid w:val="005055E8"/>
    <w:rsid w:val="005059EF"/>
    <w:rsid w:val="00505C59"/>
    <w:rsid w:val="00506156"/>
    <w:rsid w:val="005063F0"/>
    <w:rsid w:val="00506464"/>
    <w:rsid w:val="00506B54"/>
    <w:rsid w:val="005078D0"/>
    <w:rsid w:val="00507CDF"/>
    <w:rsid w:val="00507CEA"/>
    <w:rsid w:val="00510AAD"/>
    <w:rsid w:val="00510AF6"/>
    <w:rsid w:val="00510BFE"/>
    <w:rsid w:val="00510ECF"/>
    <w:rsid w:val="00510FC5"/>
    <w:rsid w:val="00510FEF"/>
    <w:rsid w:val="00511057"/>
    <w:rsid w:val="005111E5"/>
    <w:rsid w:val="00511A8F"/>
    <w:rsid w:val="00511AA5"/>
    <w:rsid w:val="00511D38"/>
    <w:rsid w:val="005120F3"/>
    <w:rsid w:val="00512544"/>
    <w:rsid w:val="005126E2"/>
    <w:rsid w:val="00512975"/>
    <w:rsid w:val="005132ED"/>
    <w:rsid w:val="005133AA"/>
    <w:rsid w:val="0051371E"/>
    <w:rsid w:val="00513B3D"/>
    <w:rsid w:val="005157AC"/>
    <w:rsid w:val="00515A41"/>
    <w:rsid w:val="00515B72"/>
    <w:rsid w:val="005169A6"/>
    <w:rsid w:val="00516D25"/>
    <w:rsid w:val="0051755C"/>
    <w:rsid w:val="00517911"/>
    <w:rsid w:val="00517A4A"/>
    <w:rsid w:val="00517B37"/>
    <w:rsid w:val="005202A7"/>
    <w:rsid w:val="005205E8"/>
    <w:rsid w:val="0052081C"/>
    <w:rsid w:val="00520FD7"/>
    <w:rsid w:val="00521158"/>
    <w:rsid w:val="00521770"/>
    <w:rsid w:val="00521AEE"/>
    <w:rsid w:val="005220C6"/>
    <w:rsid w:val="00522357"/>
    <w:rsid w:val="00522BA8"/>
    <w:rsid w:val="00522E33"/>
    <w:rsid w:val="00522E54"/>
    <w:rsid w:val="0052381B"/>
    <w:rsid w:val="00523C2C"/>
    <w:rsid w:val="00523C40"/>
    <w:rsid w:val="005249CB"/>
    <w:rsid w:val="00524D94"/>
    <w:rsid w:val="00525629"/>
    <w:rsid w:val="0052595A"/>
    <w:rsid w:val="00525DCB"/>
    <w:rsid w:val="00525ED6"/>
    <w:rsid w:val="00526F56"/>
    <w:rsid w:val="00527143"/>
    <w:rsid w:val="005275F9"/>
    <w:rsid w:val="00527AD3"/>
    <w:rsid w:val="00530506"/>
    <w:rsid w:val="0053078C"/>
    <w:rsid w:val="00530841"/>
    <w:rsid w:val="005314D4"/>
    <w:rsid w:val="00531940"/>
    <w:rsid w:val="00531991"/>
    <w:rsid w:val="005319A8"/>
    <w:rsid w:val="00531C0D"/>
    <w:rsid w:val="00531EE0"/>
    <w:rsid w:val="005325A0"/>
    <w:rsid w:val="00532614"/>
    <w:rsid w:val="00532718"/>
    <w:rsid w:val="005330CD"/>
    <w:rsid w:val="00533538"/>
    <w:rsid w:val="005335EA"/>
    <w:rsid w:val="00533AE7"/>
    <w:rsid w:val="00533E84"/>
    <w:rsid w:val="005345A5"/>
    <w:rsid w:val="005349A0"/>
    <w:rsid w:val="00534BAA"/>
    <w:rsid w:val="005351D6"/>
    <w:rsid w:val="005354E2"/>
    <w:rsid w:val="00535675"/>
    <w:rsid w:val="0053570C"/>
    <w:rsid w:val="00535A97"/>
    <w:rsid w:val="00535B5D"/>
    <w:rsid w:val="00536040"/>
    <w:rsid w:val="00536D55"/>
    <w:rsid w:val="00537DCD"/>
    <w:rsid w:val="005408F4"/>
    <w:rsid w:val="00540BB6"/>
    <w:rsid w:val="005417F5"/>
    <w:rsid w:val="00541AEB"/>
    <w:rsid w:val="00542675"/>
    <w:rsid w:val="00543060"/>
    <w:rsid w:val="00543228"/>
    <w:rsid w:val="00543421"/>
    <w:rsid w:val="00543835"/>
    <w:rsid w:val="00543EBB"/>
    <w:rsid w:val="00543EEC"/>
    <w:rsid w:val="005442A2"/>
    <w:rsid w:val="0054431A"/>
    <w:rsid w:val="0054484F"/>
    <w:rsid w:val="00544AF4"/>
    <w:rsid w:val="00544C0E"/>
    <w:rsid w:val="005458BA"/>
    <w:rsid w:val="00545C71"/>
    <w:rsid w:val="00546696"/>
    <w:rsid w:val="00546F9E"/>
    <w:rsid w:val="0054744C"/>
    <w:rsid w:val="005477B2"/>
    <w:rsid w:val="005479F8"/>
    <w:rsid w:val="005500DC"/>
    <w:rsid w:val="00550AA7"/>
    <w:rsid w:val="00550C55"/>
    <w:rsid w:val="0055167B"/>
    <w:rsid w:val="00551A28"/>
    <w:rsid w:val="0055209E"/>
    <w:rsid w:val="005527F9"/>
    <w:rsid w:val="00552A13"/>
    <w:rsid w:val="00552B60"/>
    <w:rsid w:val="00552D41"/>
    <w:rsid w:val="00553603"/>
    <w:rsid w:val="00553D91"/>
    <w:rsid w:val="005547C0"/>
    <w:rsid w:val="00554B31"/>
    <w:rsid w:val="00554C70"/>
    <w:rsid w:val="00554D07"/>
    <w:rsid w:val="00554F97"/>
    <w:rsid w:val="00555037"/>
    <w:rsid w:val="0055543B"/>
    <w:rsid w:val="005554E2"/>
    <w:rsid w:val="0055565B"/>
    <w:rsid w:val="005559B7"/>
    <w:rsid w:val="00555E09"/>
    <w:rsid w:val="00556545"/>
    <w:rsid w:val="00556705"/>
    <w:rsid w:val="00556F02"/>
    <w:rsid w:val="00556FD8"/>
    <w:rsid w:val="0055722A"/>
    <w:rsid w:val="0055773A"/>
    <w:rsid w:val="005578BD"/>
    <w:rsid w:val="005600CE"/>
    <w:rsid w:val="0056041D"/>
    <w:rsid w:val="00560A7C"/>
    <w:rsid w:val="00560BFE"/>
    <w:rsid w:val="00561748"/>
    <w:rsid w:val="005617C0"/>
    <w:rsid w:val="00562B62"/>
    <w:rsid w:val="00562F09"/>
    <w:rsid w:val="00563441"/>
    <w:rsid w:val="0056368B"/>
    <w:rsid w:val="00563A9F"/>
    <w:rsid w:val="00563B32"/>
    <w:rsid w:val="00563C8C"/>
    <w:rsid w:val="00563DB5"/>
    <w:rsid w:val="005646E3"/>
    <w:rsid w:val="00565D99"/>
    <w:rsid w:val="00566428"/>
    <w:rsid w:val="00566A92"/>
    <w:rsid w:val="00566B32"/>
    <w:rsid w:val="005674B2"/>
    <w:rsid w:val="00567C30"/>
    <w:rsid w:val="00570317"/>
    <w:rsid w:val="00570384"/>
    <w:rsid w:val="005707A6"/>
    <w:rsid w:val="00570996"/>
    <w:rsid w:val="00570DE0"/>
    <w:rsid w:val="005710E2"/>
    <w:rsid w:val="0057110A"/>
    <w:rsid w:val="00571568"/>
    <w:rsid w:val="005718D2"/>
    <w:rsid w:val="00571C2A"/>
    <w:rsid w:val="00571F88"/>
    <w:rsid w:val="0057202B"/>
    <w:rsid w:val="00572B8E"/>
    <w:rsid w:val="00572FC3"/>
    <w:rsid w:val="005731E2"/>
    <w:rsid w:val="005738E2"/>
    <w:rsid w:val="00573A05"/>
    <w:rsid w:val="00573B0A"/>
    <w:rsid w:val="00573D62"/>
    <w:rsid w:val="00573F30"/>
    <w:rsid w:val="00574164"/>
    <w:rsid w:val="00574B85"/>
    <w:rsid w:val="00574C20"/>
    <w:rsid w:val="005753DF"/>
    <w:rsid w:val="00575988"/>
    <w:rsid w:val="005769F2"/>
    <w:rsid w:val="0057717C"/>
    <w:rsid w:val="00577769"/>
    <w:rsid w:val="00577BEF"/>
    <w:rsid w:val="00577E5F"/>
    <w:rsid w:val="00580B0F"/>
    <w:rsid w:val="00581095"/>
    <w:rsid w:val="00581A3D"/>
    <w:rsid w:val="005822DA"/>
    <w:rsid w:val="00582571"/>
    <w:rsid w:val="0058318A"/>
    <w:rsid w:val="00583206"/>
    <w:rsid w:val="00583661"/>
    <w:rsid w:val="0058376E"/>
    <w:rsid w:val="00583DA5"/>
    <w:rsid w:val="00584515"/>
    <w:rsid w:val="00584568"/>
    <w:rsid w:val="00585311"/>
    <w:rsid w:val="00585A49"/>
    <w:rsid w:val="0058634D"/>
    <w:rsid w:val="00586736"/>
    <w:rsid w:val="00586FB6"/>
    <w:rsid w:val="00587598"/>
    <w:rsid w:val="005905EC"/>
    <w:rsid w:val="00590686"/>
    <w:rsid w:val="00590BB3"/>
    <w:rsid w:val="00590BD4"/>
    <w:rsid w:val="005917BD"/>
    <w:rsid w:val="00591FD8"/>
    <w:rsid w:val="005921E7"/>
    <w:rsid w:val="00592A8D"/>
    <w:rsid w:val="00593A4B"/>
    <w:rsid w:val="00593E9E"/>
    <w:rsid w:val="00594310"/>
    <w:rsid w:val="00594545"/>
    <w:rsid w:val="00594B48"/>
    <w:rsid w:val="00595C84"/>
    <w:rsid w:val="00595F69"/>
    <w:rsid w:val="00596B46"/>
    <w:rsid w:val="005970B2"/>
    <w:rsid w:val="00597A94"/>
    <w:rsid w:val="005A0141"/>
    <w:rsid w:val="005A0A5B"/>
    <w:rsid w:val="005A0BBF"/>
    <w:rsid w:val="005A0CD1"/>
    <w:rsid w:val="005A13F9"/>
    <w:rsid w:val="005A181E"/>
    <w:rsid w:val="005A1A11"/>
    <w:rsid w:val="005A1FA0"/>
    <w:rsid w:val="005A2A48"/>
    <w:rsid w:val="005A2B8D"/>
    <w:rsid w:val="005A32C6"/>
    <w:rsid w:val="005A3D09"/>
    <w:rsid w:val="005A4388"/>
    <w:rsid w:val="005A5482"/>
    <w:rsid w:val="005A55DF"/>
    <w:rsid w:val="005A56B3"/>
    <w:rsid w:val="005A6566"/>
    <w:rsid w:val="005A6665"/>
    <w:rsid w:val="005A6A37"/>
    <w:rsid w:val="005A7A77"/>
    <w:rsid w:val="005A7B17"/>
    <w:rsid w:val="005B0376"/>
    <w:rsid w:val="005B0476"/>
    <w:rsid w:val="005B0627"/>
    <w:rsid w:val="005B06E3"/>
    <w:rsid w:val="005B0929"/>
    <w:rsid w:val="005B0D30"/>
    <w:rsid w:val="005B0E87"/>
    <w:rsid w:val="005B13A3"/>
    <w:rsid w:val="005B18C6"/>
    <w:rsid w:val="005B1C00"/>
    <w:rsid w:val="005B1D49"/>
    <w:rsid w:val="005B20FD"/>
    <w:rsid w:val="005B2396"/>
    <w:rsid w:val="005B2691"/>
    <w:rsid w:val="005B273E"/>
    <w:rsid w:val="005B2A2F"/>
    <w:rsid w:val="005B2DE3"/>
    <w:rsid w:val="005B3080"/>
    <w:rsid w:val="005B357F"/>
    <w:rsid w:val="005B3749"/>
    <w:rsid w:val="005B3D26"/>
    <w:rsid w:val="005B4696"/>
    <w:rsid w:val="005B4EF2"/>
    <w:rsid w:val="005B588B"/>
    <w:rsid w:val="005B5D03"/>
    <w:rsid w:val="005B6828"/>
    <w:rsid w:val="005B6A1D"/>
    <w:rsid w:val="005B6E00"/>
    <w:rsid w:val="005B6FA4"/>
    <w:rsid w:val="005B712D"/>
    <w:rsid w:val="005B783B"/>
    <w:rsid w:val="005B7F53"/>
    <w:rsid w:val="005C04A3"/>
    <w:rsid w:val="005C0677"/>
    <w:rsid w:val="005C0955"/>
    <w:rsid w:val="005C098C"/>
    <w:rsid w:val="005C0B38"/>
    <w:rsid w:val="005C14C6"/>
    <w:rsid w:val="005C1BB1"/>
    <w:rsid w:val="005C1E96"/>
    <w:rsid w:val="005C22D8"/>
    <w:rsid w:val="005C2524"/>
    <w:rsid w:val="005C43F1"/>
    <w:rsid w:val="005C45A9"/>
    <w:rsid w:val="005C4BDE"/>
    <w:rsid w:val="005C5455"/>
    <w:rsid w:val="005C5651"/>
    <w:rsid w:val="005C5BB8"/>
    <w:rsid w:val="005C661C"/>
    <w:rsid w:val="005C6843"/>
    <w:rsid w:val="005C6FEE"/>
    <w:rsid w:val="005C723C"/>
    <w:rsid w:val="005C73CB"/>
    <w:rsid w:val="005C77C2"/>
    <w:rsid w:val="005C7847"/>
    <w:rsid w:val="005C7BEA"/>
    <w:rsid w:val="005C7D37"/>
    <w:rsid w:val="005D04AD"/>
    <w:rsid w:val="005D05BA"/>
    <w:rsid w:val="005D060A"/>
    <w:rsid w:val="005D0CD9"/>
    <w:rsid w:val="005D0FF1"/>
    <w:rsid w:val="005D1549"/>
    <w:rsid w:val="005D15FA"/>
    <w:rsid w:val="005D1B46"/>
    <w:rsid w:val="005D33C2"/>
    <w:rsid w:val="005D33CA"/>
    <w:rsid w:val="005D37FD"/>
    <w:rsid w:val="005D39AB"/>
    <w:rsid w:val="005D3C1B"/>
    <w:rsid w:val="005D3EF6"/>
    <w:rsid w:val="005D4287"/>
    <w:rsid w:val="005D5625"/>
    <w:rsid w:val="005D5928"/>
    <w:rsid w:val="005D5A8A"/>
    <w:rsid w:val="005D5AC0"/>
    <w:rsid w:val="005D61C9"/>
    <w:rsid w:val="005D6422"/>
    <w:rsid w:val="005D6A58"/>
    <w:rsid w:val="005D6BAF"/>
    <w:rsid w:val="005D6F2A"/>
    <w:rsid w:val="005D7391"/>
    <w:rsid w:val="005D7417"/>
    <w:rsid w:val="005D7443"/>
    <w:rsid w:val="005D7C46"/>
    <w:rsid w:val="005D7ED2"/>
    <w:rsid w:val="005E1274"/>
    <w:rsid w:val="005E14E6"/>
    <w:rsid w:val="005E1772"/>
    <w:rsid w:val="005E1AC0"/>
    <w:rsid w:val="005E1E80"/>
    <w:rsid w:val="005E22A2"/>
    <w:rsid w:val="005E25B5"/>
    <w:rsid w:val="005E2866"/>
    <w:rsid w:val="005E29F6"/>
    <w:rsid w:val="005E2E0C"/>
    <w:rsid w:val="005E2EF7"/>
    <w:rsid w:val="005E3081"/>
    <w:rsid w:val="005E31FD"/>
    <w:rsid w:val="005E4057"/>
    <w:rsid w:val="005E44F1"/>
    <w:rsid w:val="005E49AE"/>
    <w:rsid w:val="005E4C2B"/>
    <w:rsid w:val="005E4F7D"/>
    <w:rsid w:val="005E516D"/>
    <w:rsid w:val="005E571A"/>
    <w:rsid w:val="005E57B3"/>
    <w:rsid w:val="005E589C"/>
    <w:rsid w:val="005E6140"/>
    <w:rsid w:val="005E62CA"/>
    <w:rsid w:val="005E6443"/>
    <w:rsid w:val="005E6682"/>
    <w:rsid w:val="005E6740"/>
    <w:rsid w:val="005E6892"/>
    <w:rsid w:val="005E690C"/>
    <w:rsid w:val="005E6E17"/>
    <w:rsid w:val="005E78D1"/>
    <w:rsid w:val="005E7C0E"/>
    <w:rsid w:val="005F02B2"/>
    <w:rsid w:val="005F0DCB"/>
    <w:rsid w:val="005F1726"/>
    <w:rsid w:val="005F1B57"/>
    <w:rsid w:val="005F1CF2"/>
    <w:rsid w:val="005F1EE2"/>
    <w:rsid w:val="005F2109"/>
    <w:rsid w:val="005F2398"/>
    <w:rsid w:val="005F2ACD"/>
    <w:rsid w:val="005F2C71"/>
    <w:rsid w:val="005F2DD6"/>
    <w:rsid w:val="005F35DE"/>
    <w:rsid w:val="005F3714"/>
    <w:rsid w:val="005F3A70"/>
    <w:rsid w:val="005F4BEC"/>
    <w:rsid w:val="005F511D"/>
    <w:rsid w:val="005F52E9"/>
    <w:rsid w:val="005F604D"/>
    <w:rsid w:val="005F63BB"/>
    <w:rsid w:val="005F6F34"/>
    <w:rsid w:val="005F72E0"/>
    <w:rsid w:val="005F7814"/>
    <w:rsid w:val="005F7D11"/>
    <w:rsid w:val="005F7F14"/>
    <w:rsid w:val="00600284"/>
    <w:rsid w:val="00600B0B"/>
    <w:rsid w:val="00600CAA"/>
    <w:rsid w:val="0060182E"/>
    <w:rsid w:val="00601843"/>
    <w:rsid w:val="00601969"/>
    <w:rsid w:val="006019B2"/>
    <w:rsid w:val="00601B14"/>
    <w:rsid w:val="00602333"/>
    <w:rsid w:val="006025E3"/>
    <w:rsid w:val="00602EC6"/>
    <w:rsid w:val="00603338"/>
    <w:rsid w:val="00603B0B"/>
    <w:rsid w:val="00603D12"/>
    <w:rsid w:val="00604E17"/>
    <w:rsid w:val="00604EB7"/>
    <w:rsid w:val="006055B0"/>
    <w:rsid w:val="00605C08"/>
    <w:rsid w:val="00605F8A"/>
    <w:rsid w:val="00606D44"/>
    <w:rsid w:val="00607407"/>
    <w:rsid w:val="006075C7"/>
    <w:rsid w:val="006076C3"/>
    <w:rsid w:val="00607D2D"/>
    <w:rsid w:val="00610344"/>
    <w:rsid w:val="006103A5"/>
    <w:rsid w:val="00610587"/>
    <w:rsid w:val="006106AC"/>
    <w:rsid w:val="00611346"/>
    <w:rsid w:val="006115B4"/>
    <w:rsid w:val="00612049"/>
    <w:rsid w:val="0061325F"/>
    <w:rsid w:val="006133F1"/>
    <w:rsid w:val="0061417D"/>
    <w:rsid w:val="0061498C"/>
    <w:rsid w:val="00614EBF"/>
    <w:rsid w:val="006158B0"/>
    <w:rsid w:val="00615AAD"/>
    <w:rsid w:val="00615FCE"/>
    <w:rsid w:val="006164A5"/>
    <w:rsid w:val="006200FF"/>
    <w:rsid w:val="006205D0"/>
    <w:rsid w:val="00621239"/>
    <w:rsid w:val="00621814"/>
    <w:rsid w:val="0062182A"/>
    <w:rsid w:val="00621890"/>
    <w:rsid w:val="006220AA"/>
    <w:rsid w:val="006228F8"/>
    <w:rsid w:val="006238C9"/>
    <w:rsid w:val="006240E5"/>
    <w:rsid w:val="006243C4"/>
    <w:rsid w:val="00624598"/>
    <w:rsid w:val="00624FD3"/>
    <w:rsid w:val="00625215"/>
    <w:rsid w:val="00625626"/>
    <w:rsid w:val="0062585D"/>
    <w:rsid w:val="006263D7"/>
    <w:rsid w:val="006267A7"/>
    <w:rsid w:val="00626B1D"/>
    <w:rsid w:val="00626FFD"/>
    <w:rsid w:val="00627071"/>
    <w:rsid w:val="00627415"/>
    <w:rsid w:val="006278AD"/>
    <w:rsid w:val="00627B6C"/>
    <w:rsid w:val="00630180"/>
    <w:rsid w:val="00631779"/>
    <w:rsid w:val="00631847"/>
    <w:rsid w:val="00631F20"/>
    <w:rsid w:val="006320F9"/>
    <w:rsid w:val="006322BF"/>
    <w:rsid w:val="006322DB"/>
    <w:rsid w:val="0063279F"/>
    <w:rsid w:val="006338C1"/>
    <w:rsid w:val="006341D8"/>
    <w:rsid w:val="00635278"/>
    <w:rsid w:val="006353D5"/>
    <w:rsid w:val="00635CFE"/>
    <w:rsid w:val="006362E0"/>
    <w:rsid w:val="006369CB"/>
    <w:rsid w:val="00641297"/>
    <w:rsid w:val="00641336"/>
    <w:rsid w:val="0064133F"/>
    <w:rsid w:val="006416CC"/>
    <w:rsid w:val="00641B1D"/>
    <w:rsid w:val="00641E00"/>
    <w:rsid w:val="00642470"/>
    <w:rsid w:val="0064283B"/>
    <w:rsid w:val="00642E69"/>
    <w:rsid w:val="00642EE5"/>
    <w:rsid w:val="006431A4"/>
    <w:rsid w:val="00643522"/>
    <w:rsid w:val="00643B3A"/>
    <w:rsid w:val="00643E50"/>
    <w:rsid w:val="006445D5"/>
    <w:rsid w:val="00644BBC"/>
    <w:rsid w:val="0064559C"/>
    <w:rsid w:val="00646503"/>
    <w:rsid w:val="00646718"/>
    <w:rsid w:val="00646B11"/>
    <w:rsid w:val="00646FD3"/>
    <w:rsid w:val="0064762D"/>
    <w:rsid w:val="00647B28"/>
    <w:rsid w:val="00647EF4"/>
    <w:rsid w:val="006500BB"/>
    <w:rsid w:val="006500F4"/>
    <w:rsid w:val="00650398"/>
    <w:rsid w:val="0065062E"/>
    <w:rsid w:val="00650F72"/>
    <w:rsid w:val="006526A8"/>
    <w:rsid w:val="006528B9"/>
    <w:rsid w:val="006529C7"/>
    <w:rsid w:val="00653EF9"/>
    <w:rsid w:val="00653FBC"/>
    <w:rsid w:val="00653FC2"/>
    <w:rsid w:val="0065430D"/>
    <w:rsid w:val="00654ADB"/>
    <w:rsid w:val="00654C54"/>
    <w:rsid w:val="00655383"/>
    <w:rsid w:val="00655453"/>
    <w:rsid w:val="00655ACF"/>
    <w:rsid w:val="0065611C"/>
    <w:rsid w:val="0065635A"/>
    <w:rsid w:val="00656504"/>
    <w:rsid w:val="006568AC"/>
    <w:rsid w:val="00656AD6"/>
    <w:rsid w:val="00657325"/>
    <w:rsid w:val="00657522"/>
    <w:rsid w:val="00660259"/>
    <w:rsid w:val="00660C7D"/>
    <w:rsid w:val="00660F44"/>
    <w:rsid w:val="006611C9"/>
    <w:rsid w:val="0066138C"/>
    <w:rsid w:val="00661A0E"/>
    <w:rsid w:val="00661CE3"/>
    <w:rsid w:val="00661EDD"/>
    <w:rsid w:val="0066217E"/>
    <w:rsid w:val="00662EE3"/>
    <w:rsid w:val="00662FD5"/>
    <w:rsid w:val="006631F2"/>
    <w:rsid w:val="00663277"/>
    <w:rsid w:val="00663775"/>
    <w:rsid w:val="006642CC"/>
    <w:rsid w:val="006656E4"/>
    <w:rsid w:val="00665762"/>
    <w:rsid w:val="00665F44"/>
    <w:rsid w:val="00666299"/>
    <w:rsid w:val="0066696F"/>
    <w:rsid w:val="00666C63"/>
    <w:rsid w:val="006674D6"/>
    <w:rsid w:val="006678DE"/>
    <w:rsid w:val="00667E16"/>
    <w:rsid w:val="006703F4"/>
    <w:rsid w:val="006704C3"/>
    <w:rsid w:val="00670765"/>
    <w:rsid w:val="0067214E"/>
    <w:rsid w:val="006727BC"/>
    <w:rsid w:val="00672DE4"/>
    <w:rsid w:val="006732F0"/>
    <w:rsid w:val="00673326"/>
    <w:rsid w:val="0067335D"/>
    <w:rsid w:val="00673569"/>
    <w:rsid w:val="00674A9A"/>
    <w:rsid w:val="00674EE8"/>
    <w:rsid w:val="00675111"/>
    <w:rsid w:val="006755B5"/>
    <w:rsid w:val="00675FE7"/>
    <w:rsid w:val="00676B4C"/>
    <w:rsid w:val="00676FFF"/>
    <w:rsid w:val="00677102"/>
    <w:rsid w:val="00677727"/>
    <w:rsid w:val="006777F2"/>
    <w:rsid w:val="00677F06"/>
    <w:rsid w:val="00677FC0"/>
    <w:rsid w:val="006800AE"/>
    <w:rsid w:val="0068060C"/>
    <w:rsid w:val="006809B9"/>
    <w:rsid w:val="00680A95"/>
    <w:rsid w:val="00680BAA"/>
    <w:rsid w:val="00680D96"/>
    <w:rsid w:val="006811CE"/>
    <w:rsid w:val="00681B03"/>
    <w:rsid w:val="00681C68"/>
    <w:rsid w:val="006824F6"/>
    <w:rsid w:val="006825CD"/>
    <w:rsid w:val="00682675"/>
    <w:rsid w:val="00682ADC"/>
    <w:rsid w:val="00682BB4"/>
    <w:rsid w:val="00682FE7"/>
    <w:rsid w:val="00683209"/>
    <w:rsid w:val="00683A57"/>
    <w:rsid w:val="006845E0"/>
    <w:rsid w:val="0068569E"/>
    <w:rsid w:val="006856DA"/>
    <w:rsid w:val="00685711"/>
    <w:rsid w:val="00685FFB"/>
    <w:rsid w:val="0068649B"/>
    <w:rsid w:val="0068662E"/>
    <w:rsid w:val="006868FC"/>
    <w:rsid w:val="00686F2C"/>
    <w:rsid w:val="00687041"/>
    <w:rsid w:val="00687A4C"/>
    <w:rsid w:val="00687E48"/>
    <w:rsid w:val="00690235"/>
    <w:rsid w:val="00690CC7"/>
    <w:rsid w:val="00690E4E"/>
    <w:rsid w:val="00690FA5"/>
    <w:rsid w:val="0069122F"/>
    <w:rsid w:val="006919C5"/>
    <w:rsid w:val="00692357"/>
    <w:rsid w:val="0069250F"/>
    <w:rsid w:val="00693572"/>
    <w:rsid w:val="0069357E"/>
    <w:rsid w:val="006935BD"/>
    <w:rsid w:val="00693E73"/>
    <w:rsid w:val="006942EA"/>
    <w:rsid w:val="006946DB"/>
    <w:rsid w:val="00694771"/>
    <w:rsid w:val="00694CB7"/>
    <w:rsid w:val="00694FD6"/>
    <w:rsid w:val="00695537"/>
    <w:rsid w:val="00695895"/>
    <w:rsid w:val="0069637F"/>
    <w:rsid w:val="0069707D"/>
    <w:rsid w:val="00697BEE"/>
    <w:rsid w:val="00697D14"/>
    <w:rsid w:val="006A0718"/>
    <w:rsid w:val="006A08ED"/>
    <w:rsid w:val="006A09FD"/>
    <w:rsid w:val="006A1025"/>
    <w:rsid w:val="006A13AF"/>
    <w:rsid w:val="006A17D4"/>
    <w:rsid w:val="006A1C89"/>
    <w:rsid w:val="006A22BB"/>
    <w:rsid w:val="006A2B78"/>
    <w:rsid w:val="006A2E42"/>
    <w:rsid w:val="006A32E3"/>
    <w:rsid w:val="006A3782"/>
    <w:rsid w:val="006A4305"/>
    <w:rsid w:val="006A4449"/>
    <w:rsid w:val="006A474A"/>
    <w:rsid w:val="006A52B1"/>
    <w:rsid w:val="006A53BB"/>
    <w:rsid w:val="006A53C4"/>
    <w:rsid w:val="006A5668"/>
    <w:rsid w:val="006A5B40"/>
    <w:rsid w:val="006A6348"/>
    <w:rsid w:val="006A65AB"/>
    <w:rsid w:val="006A6C33"/>
    <w:rsid w:val="006A6EC3"/>
    <w:rsid w:val="006A750B"/>
    <w:rsid w:val="006A7C67"/>
    <w:rsid w:val="006A7E81"/>
    <w:rsid w:val="006A7F29"/>
    <w:rsid w:val="006A7FA4"/>
    <w:rsid w:val="006B0370"/>
    <w:rsid w:val="006B0561"/>
    <w:rsid w:val="006B093D"/>
    <w:rsid w:val="006B0E58"/>
    <w:rsid w:val="006B14CF"/>
    <w:rsid w:val="006B1AF1"/>
    <w:rsid w:val="006B1DCA"/>
    <w:rsid w:val="006B204A"/>
    <w:rsid w:val="006B2067"/>
    <w:rsid w:val="006B221B"/>
    <w:rsid w:val="006B2CBD"/>
    <w:rsid w:val="006B2DF8"/>
    <w:rsid w:val="006B3286"/>
    <w:rsid w:val="006B3310"/>
    <w:rsid w:val="006B3428"/>
    <w:rsid w:val="006B370A"/>
    <w:rsid w:val="006B3796"/>
    <w:rsid w:val="006B434A"/>
    <w:rsid w:val="006B4C6F"/>
    <w:rsid w:val="006B571B"/>
    <w:rsid w:val="006B61B1"/>
    <w:rsid w:val="006B6A96"/>
    <w:rsid w:val="006B7416"/>
    <w:rsid w:val="006B78C7"/>
    <w:rsid w:val="006C041A"/>
    <w:rsid w:val="006C0440"/>
    <w:rsid w:val="006C07EE"/>
    <w:rsid w:val="006C0C3F"/>
    <w:rsid w:val="006C12D9"/>
    <w:rsid w:val="006C1488"/>
    <w:rsid w:val="006C14BB"/>
    <w:rsid w:val="006C1500"/>
    <w:rsid w:val="006C167F"/>
    <w:rsid w:val="006C1925"/>
    <w:rsid w:val="006C199E"/>
    <w:rsid w:val="006C1C35"/>
    <w:rsid w:val="006C1D15"/>
    <w:rsid w:val="006C26B7"/>
    <w:rsid w:val="006C272E"/>
    <w:rsid w:val="006C28F6"/>
    <w:rsid w:val="006C3009"/>
    <w:rsid w:val="006C34F7"/>
    <w:rsid w:val="006C355E"/>
    <w:rsid w:val="006C379D"/>
    <w:rsid w:val="006C3A3B"/>
    <w:rsid w:val="006C3ADC"/>
    <w:rsid w:val="006C3D6B"/>
    <w:rsid w:val="006C3FE5"/>
    <w:rsid w:val="006C4568"/>
    <w:rsid w:val="006C55BC"/>
    <w:rsid w:val="006C5872"/>
    <w:rsid w:val="006C59FF"/>
    <w:rsid w:val="006C657C"/>
    <w:rsid w:val="006C669E"/>
    <w:rsid w:val="006C6CAE"/>
    <w:rsid w:val="006C72DC"/>
    <w:rsid w:val="006C7FEB"/>
    <w:rsid w:val="006D03BD"/>
    <w:rsid w:val="006D10FB"/>
    <w:rsid w:val="006D15C2"/>
    <w:rsid w:val="006D1F0B"/>
    <w:rsid w:val="006D22F6"/>
    <w:rsid w:val="006D276B"/>
    <w:rsid w:val="006D32BF"/>
    <w:rsid w:val="006D37AD"/>
    <w:rsid w:val="006D3B67"/>
    <w:rsid w:val="006D3C05"/>
    <w:rsid w:val="006D47DB"/>
    <w:rsid w:val="006D47EC"/>
    <w:rsid w:val="006D4847"/>
    <w:rsid w:val="006D5370"/>
    <w:rsid w:val="006D5496"/>
    <w:rsid w:val="006D5AE0"/>
    <w:rsid w:val="006D61F6"/>
    <w:rsid w:val="006D63D1"/>
    <w:rsid w:val="006D668E"/>
    <w:rsid w:val="006D6ABF"/>
    <w:rsid w:val="006D6C7F"/>
    <w:rsid w:val="006D71CE"/>
    <w:rsid w:val="006D78AE"/>
    <w:rsid w:val="006D7B26"/>
    <w:rsid w:val="006D7C4D"/>
    <w:rsid w:val="006E01B3"/>
    <w:rsid w:val="006E022C"/>
    <w:rsid w:val="006E0442"/>
    <w:rsid w:val="006E054F"/>
    <w:rsid w:val="006E0A36"/>
    <w:rsid w:val="006E0E44"/>
    <w:rsid w:val="006E0E68"/>
    <w:rsid w:val="006E12D4"/>
    <w:rsid w:val="006E140D"/>
    <w:rsid w:val="006E1575"/>
    <w:rsid w:val="006E17BD"/>
    <w:rsid w:val="006E1BD6"/>
    <w:rsid w:val="006E26B7"/>
    <w:rsid w:val="006E28EA"/>
    <w:rsid w:val="006E2B44"/>
    <w:rsid w:val="006E38BA"/>
    <w:rsid w:val="006E3A5D"/>
    <w:rsid w:val="006E3B83"/>
    <w:rsid w:val="006E3CA0"/>
    <w:rsid w:val="006E4EE5"/>
    <w:rsid w:val="006E5C2A"/>
    <w:rsid w:val="006E6D5D"/>
    <w:rsid w:val="006E6E06"/>
    <w:rsid w:val="006E7678"/>
    <w:rsid w:val="006E7A1F"/>
    <w:rsid w:val="006E7AB7"/>
    <w:rsid w:val="006E7F12"/>
    <w:rsid w:val="006F01FA"/>
    <w:rsid w:val="006F1B58"/>
    <w:rsid w:val="006F216F"/>
    <w:rsid w:val="006F29A2"/>
    <w:rsid w:val="006F2A51"/>
    <w:rsid w:val="006F2E89"/>
    <w:rsid w:val="006F3507"/>
    <w:rsid w:val="006F3AC0"/>
    <w:rsid w:val="006F3DBF"/>
    <w:rsid w:val="006F4819"/>
    <w:rsid w:val="006F50EB"/>
    <w:rsid w:val="006F6272"/>
    <w:rsid w:val="006F63CB"/>
    <w:rsid w:val="006F6A63"/>
    <w:rsid w:val="006F6A88"/>
    <w:rsid w:val="006F7F00"/>
    <w:rsid w:val="006F7F10"/>
    <w:rsid w:val="006F7FFD"/>
    <w:rsid w:val="007000B1"/>
    <w:rsid w:val="0070021D"/>
    <w:rsid w:val="0070031C"/>
    <w:rsid w:val="007003F1"/>
    <w:rsid w:val="00700D2B"/>
    <w:rsid w:val="00701036"/>
    <w:rsid w:val="007011E0"/>
    <w:rsid w:val="00701253"/>
    <w:rsid w:val="007019A2"/>
    <w:rsid w:val="007019B8"/>
    <w:rsid w:val="007019C7"/>
    <w:rsid w:val="00701C16"/>
    <w:rsid w:val="0070286C"/>
    <w:rsid w:val="00702A22"/>
    <w:rsid w:val="0070323A"/>
    <w:rsid w:val="00703304"/>
    <w:rsid w:val="00703728"/>
    <w:rsid w:val="00704510"/>
    <w:rsid w:val="00704B13"/>
    <w:rsid w:val="00704F2B"/>
    <w:rsid w:val="007054BD"/>
    <w:rsid w:val="007058B7"/>
    <w:rsid w:val="00706098"/>
    <w:rsid w:val="00706269"/>
    <w:rsid w:val="00706897"/>
    <w:rsid w:val="00706E04"/>
    <w:rsid w:val="00706F3D"/>
    <w:rsid w:val="00707316"/>
    <w:rsid w:val="00707464"/>
    <w:rsid w:val="00707B8C"/>
    <w:rsid w:val="00710027"/>
    <w:rsid w:val="0071029A"/>
    <w:rsid w:val="007105F8"/>
    <w:rsid w:val="007108E1"/>
    <w:rsid w:val="007112E1"/>
    <w:rsid w:val="00711574"/>
    <w:rsid w:val="00711DB3"/>
    <w:rsid w:val="0071247E"/>
    <w:rsid w:val="0071415C"/>
    <w:rsid w:val="007142F4"/>
    <w:rsid w:val="00714532"/>
    <w:rsid w:val="007150DA"/>
    <w:rsid w:val="007151CF"/>
    <w:rsid w:val="007155E7"/>
    <w:rsid w:val="0071613F"/>
    <w:rsid w:val="0071637F"/>
    <w:rsid w:val="00716DD3"/>
    <w:rsid w:val="00716FBF"/>
    <w:rsid w:val="0071705F"/>
    <w:rsid w:val="00717477"/>
    <w:rsid w:val="0071758D"/>
    <w:rsid w:val="00717663"/>
    <w:rsid w:val="00717714"/>
    <w:rsid w:val="0072078D"/>
    <w:rsid w:val="007211C5"/>
    <w:rsid w:val="00721B20"/>
    <w:rsid w:val="00721EAC"/>
    <w:rsid w:val="00722674"/>
    <w:rsid w:val="007232A4"/>
    <w:rsid w:val="0072333C"/>
    <w:rsid w:val="007238F3"/>
    <w:rsid w:val="0072396B"/>
    <w:rsid w:val="00723F28"/>
    <w:rsid w:val="007245CE"/>
    <w:rsid w:val="007245FD"/>
    <w:rsid w:val="00724B44"/>
    <w:rsid w:val="00725B13"/>
    <w:rsid w:val="00725E15"/>
    <w:rsid w:val="0072687E"/>
    <w:rsid w:val="0072764B"/>
    <w:rsid w:val="00727718"/>
    <w:rsid w:val="00727807"/>
    <w:rsid w:val="00727C14"/>
    <w:rsid w:val="00730038"/>
    <w:rsid w:val="0073022B"/>
    <w:rsid w:val="00730702"/>
    <w:rsid w:val="007308B5"/>
    <w:rsid w:val="00730929"/>
    <w:rsid w:val="00730A39"/>
    <w:rsid w:val="00730C55"/>
    <w:rsid w:val="00731079"/>
    <w:rsid w:val="00731A87"/>
    <w:rsid w:val="00731F73"/>
    <w:rsid w:val="0073299B"/>
    <w:rsid w:val="00732AB0"/>
    <w:rsid w:val="007330EC"/>
    <w:rsid w:val="0073412D"/>
    <w:rsid w:val="007341FC"/>
    <w:rsid w:val="00735342"/>
    <w:rsid w:val="00735481"/>
    <w:rsid w:val="00735862"/>
    <w:rsid w:val="00735D6C"/>
    <w:rsid w:val="00736098"/>
    <w:rsid w:val="007366E5"/>
    <w:rsid w:val="007366FD"/>
    <w:rsid w:val="007366FF"/>
    <w:rsid w:val="007368A4"/>
    <w:rsid w:val="00737007"/>
    <w:rsid w:val="00737406"/>
    <w:rsid w:val="00737645"/>
    <w:rsid w:val="00737773"/>
    <w:rsid w:val="00737AE5"/>
    <w:rsid w:val="00737ED5"/>
    <w:rsid w:val="0074075D"/>
    <w:rsid w:val="007409F0"/>
    <w:rsid w:val="007410E1"/>
    <w:rsid w:val="0074183E"/>
    <w:rsid w:val="00741C4B"/>
    <w:rsid w:val="007423FF"/>
    <w:rsid w:val="00742496"/>
    <w:rsid w:val="00742651"/>
    <w:rsid w:val="00742A92"/>
    <w:rsid w:val="00743659"/>
    <w:rsid w:val="007436CF"/>
    <w:rsid w:val="00743737"/>
    <w:rsid w:val="007440C8"/>
    <w:rsid w:val="007451C9"/>
    <w:rsid w:val="00745E84"/>
    <w:rsid w:val="00746375"/>
    <w:rsid w:val="00746C47"/>
    <w:rsid w:val="00746D03"/>
    <w:rsid w:val="00746FEF"/>
    <w:rsid w:val="00747F6B"/>
    <w:rsid w:val="0075033D"/>
    <w:rsid w:val="007505B6"/>
    <w:rsid w:val="00750A68"/>
    <w:rsid w:val="00750ADB"/>
    <w:rsid w:val="00750F6E"/>
    <w:rsid w:val="0075129F"/>
    <w:rsid w:val="0075131B"/>
    <w:rsid w:val="007515C0"/>
    <w:rsid w:val="00751901"/>
    <w:rsid w:val="00751C0B"/>
    <w:rsid w:val="00752188"/>
    <w:rsid w:val="00752302"/>
    <w:rsid w:val="00752585"/>
    <w:rsid w:val="0075282B"/>
    <w:rsid w:val="00753229"/>
    <w:rsid w:val="00753672"/>
    <w:rsid w:val="0075383D"/>
    <w:rsid w:val="007538F7"/>
    <w:rsid w:val="00753FD4"/>
    <w:rsid w:val="00754201"/>
    <w:rsid w:val="0075557A"/>
    <w:rsid w:val="007559C8"/>
    <w:rsid w:val="00755BAD"/>
    <w:rsid w:val="00755DB8"/>
    <w:rsid w:val="0075659D"/>
    <w:rsid w:val="007566D7"/>
    <w:rsid w:val="00756CC0"/>
    <w:rsid w:val="00756D57"/>
    <w:rsid w:val="00756F81"/>
    <w:rsid w:val="007570D8"/>
    <w:rsid w:val="0075722D"/>
    <w:rsid w:val="007576FB"/>
    <w:rsid w:val="007602A9"/>
    <w:rsid w:val="007603A9"/>
    <w:rsid w:val="00760AF5"/>
    <w:rsid w:val="00760BE4"/>
    <w:rsid w:val="00761D4F"/>
    <w:rsid w:val="00763224"/>
    <w:rsid w:val="007633C9"/>
    <w:rsid w:val="00763E76"/>
    <w:rsid w:val="007640B8"/>
    <w:rsid w:val="00764242"/>
    <w:rsid w:val="007642FA"/>
    <w:rsid w:val="007652BB"/>
    <w:rsid w:val="0076574F"/>
    <w:rsid w:val="00765A85"/>
    <w:rsid w:val="00765D17"/>
    <w:rsid w:val="00765FD6"/>
    <w:rsid w:val="00766045"/>
    <w:rsid w:val="00766119"/>
    <w:rsid w:val="0076668E"/>
    <w:rsid w:val="007666BA"/>
    <w:rsid w:val="00766974"/>
    <w:rsid w:val="00766D97"/>
    <w:rsid w:val="00766DBC"/>
    <w:rsid w:val="00767318"/>
    <w:rsid w:val="007678E7"/>
    <w:rsid w:val="00767CB4"/>
    <w:rsid w:val="00770002"/>
    <w:rsid w:val="00770060"/>
    <w:rsid w:val="007700A2"/>
    <w:rsid w:val="0077018A"/>
    <w:rsid w:val="007702D4"/>
    <w:rsid w:val="00770D9B"/>
    <w:rsid w:val="00771050"/>
    <w:rsid w:val="00771335"/>
    <w:rsid w:val="0077180F"/>
    <w:rsid w:val="0077216B"/>
    <w:rsid w:val="007729C8"/>
    <w:rsid w:val="00772A58"/>
    <w:rsid w:val="00773693"/>
    <w:rsid w:val="00773DCA"/>
    <w:rsid w:val="00774059"/>
    <w:rsid w:val="00774297"/>
    <w:rsid w:val="007742CB"/>
    <w:rsid w:val="00774314"/>
    <w:rsid w:val="0077441B"/>
    <w:rsid w:val="00775382"/>
    <w:rsid w:val="0077557B"/>
    <w:rsid w:val="007757DB"/>
    <w:rsid w:val="007763A4"/>
    <w:rsid w:val="00776D59"/>
    <w:rsid w:val="00777115"/>
    <w:rsid w:val="00777350"/>
    <w:rsid w:val="0077775A"/>
    <w:rsid w:val="007777CE"/>
    <w:rsid w:val="00777D35"/>
    <w:rsid w:val="007800C9"/>
    <w:rsid w:val="00780736"/>
    <w:rsid w:val="007807E2"/>
    <w:rsid w:val="00780FD2"/>
    <w:rsid w:val="007811F7"/>
    <w:rsid w:val="00781A20"/>
    <w:rsid w:val="00781C3B"/>
    <w:rsid w:val="00781D3D"/>
    <w:rsid w:val="0078247E"/>
    <w:rsid w:val="00782CD9"/>
    <w:rsid w:val="00783011"/>
    <w:rsid w:val="00783AE1"/>
    <w:rsid w:val="00784428"/>
    <w:rsid w:val="007848D3"/>
    <w:rsid w:val="00784FF8"/>
    <w:rsid w:val="007851E0"/>
    <w:rsid w:val="00785AA9"/>
    <w:rsid w:val="007866E9"/>
    <w:rsid w:val="007866F3"/>
    <w:rsid w:val="00786703"/>
    <w:rsid w:val="00786CA0"/>
    <w:rsid w:val="00786E3B"/>
    <w:rsid w:val="00787B54"/>
    <w:rsid w:val="00787E3D"/>
    <w:rsid w:val="00787EB2"/>
    <w:rsid w:val="00790091"/>
    <w:rsid w:val="0079036D"/>
    <w:rsid w:val="0079117E"/>
    <w:rsid w:val="00791EA8"/>
    <w:rsid w:val="00792156"/>
    <w:rsid w:val="007929B8"/>
    <w:rsid w:val="00792B36"/>
    <w:rsid w:val="00792BFE"/>
    <w:rsid w:val="007930B2"/>
    <w:rsid w:val="007930C8"/>
    <w:rsid w:val="007932BC"/>
    <w:rsid w:val="007934A4"/>
    <w:rsid w:val="007934B0"/>
    <w:rsid w:val="00793BB1"/>
    <w:rsid w:val="00793F5F"/>
    <w:rsid w:val="00793FAB"/>
    <w:rsid w:val="007949E9"/>
    <w:rsid w:val="007949EE"/>
    <w:rsid w:val="00794FBD"/>
    <w:rsid w:val="0079537A"/>
    <w:rsid w:val="007953B1"/>
    <w:rsid w:val="00795448"/>
    <w:rsid w:val="007955E2"/>
    <w:rsid w:val="00795934"/>
    <w:rsid w:val="00795B4C"/>
    <w:rsid w:val="00795C55"/>
    <w:rsid w:val="00796395"/>
    <w:rsid w:val="00796458"/>
    <w:rsid w:val="0079649A"/>
    <w:rsid w:val="007964E6"/>
    <w:rsid w:val="0079686E"/>
    <w:rsid w:val="00796960"/>
    <w:rsid w:val="00796C5F"/>
    <w:rsid w:val="00796E45"/>
    <w:rsid w:val="007975E0"/>
    <w:rsid w:val="0079772A"/>
    <w:rsid w:val="0079787E"/>
    <w:rsid w:val="00797BEC"/>
    <w:rsid w:val="00797ED7"/>
    <w:rsid w:val="007A007B"/>
    <w:rsid w:val="007A049F"/>
    <w:rsid w:val="007A0AD2"/>
    <w:rsid w:val="007A12A7"/>
    <w:rsid w:val="007A16CE"/>
    <w:rsid w:val="007A1C24"/>
    <w:rsid w:val="007A20A9"/>
    <w:rsid w:val="007A2A08"/>
    <w:rsid w:val="007A2C86"/>
    <w:rsid w:val="007A2F76"/>
    <w:rsid w:val="007A3590"/>
    <w:rsid w:val="007A3B4B"/>
    <w:rsid w:val="007A3C81"/>
    <w:rsid w:val="007A46AE"/>
    <w:rsid w:val="007A46B2"/>
    <w:rsid w:val="007A4EA7"/>
    <w:rsid w:val="007A5017"/>
    <w:rsid w:val="007A6458"/>
    <w:rsid w:val="007A6511"/>
    <w:rsid w:val="007A67DB"/>
    <w:rsid w:val="007A6EFD"/>
    <w:rsid w:val="007B0EB9"/>
    <w:rsid w:val="007B1EAD"/>
    <w:rsid w:val="007B2A12"/>
    <w:rsid w:val="007B2AE3"/>
    <w:rsid w:val="007B3B85"/>
    <w:rsid w:val="007B51F1"/>
    <w:rsid w:val="007B5202"/>
    <w:rsid w:val="007B52A2"/>
    <w:rsid w:val="007B568E"/>
    <w:rsid w:val="007B5C32"/>
    <w:rsid w:val="007B61AB"/>
    <w:rsid w:val="007B6ED8"/>
    <w:rsid w:val="007B71DA"/>
    <w:rsid w:val="007B747C"/>
    <w:rsid w:val="007B7711"/>
    <w:rsid w:val="007B779B"/>
    <w:rsid w:val="007B7A19"/>
    <w:rsid w:val="007C0A0E"/>
    <w:rsid w:val="007C0BEF"/>
    <w:rsid w:val="007C0E07"/>
    <w:rsid w:val="007C0E0F"/>
    <w:rsid w:val="007C1F3E"/>
    <w:rsid w:val="007C25C4"/>
    <w:rsid w:val="007C2D6C"/>
    <w:rsid w:val="007C4164"/>
    <w:rsid w:val="007C4A3C"/>
    <w:rsid w:val="007C4C51"/>
    <w:rsid w:val="007C5483"/>
    <w:rsid w:val="007C5561"/>
    <w:rsid w:val="007C598C"/>
    <w:rsid w:val="007C5CBF"/>
    <w:rsid w:val="007C5F30"/>
    <w:rsid w:val="007C6039"/>
    <w:rsid w:val="007C65E0"/>
    <w:rsid w:val="007C7205"/>
    <w:rsid w:val="007C7414"/>
    <w:rsid w:val="007C7425"/>
    <w:rsid w:val="007C75D3"/>
    <w:rsid w:val="007C7E4E"/>
    <w:rsid w:val="007D040C"/>
    <w:rsid w:val="007D0477"/>
    <w:rsid w:val="007D0757"/>
    <w:rsid w:val="007D0826"/>
    <w:rsid w:val="007D093B"/>
    <w:rsid w:val="007D1CCD"/>
    <w:rsid w:val="007D1DCB"/>
    <w:rsid w:val="007D2510"/>
    <w:rsid w:val="007D25C5"/>
    <w:rsid w:val="007D27BC"/>
    <w:rsid w:val="007D2A9A"/>
    <w:rsid w:val="007D2EE1"/>
    <w:rsid w:val="007D3956"/>
    <w:rsid w:val="007D3A09"/>
    <w:rsid w:val="007D4451"/>
    <w:rsid w:val="007D4E84"/>
    <w:rsid w:val="007D5136"/>
    <w:rsid w:val="007D55B7"/>
    <w:rsid w:val="007D5B9B"/>
    <w:rsid w:val="007D7A80"/>
    <w:rsid w:val="007D7C71"/>
    <w:rsid w:val="007E1066"/>
    <w:rsid w:val="007E108E"/>
    <w:rsid w:val="007E1257"/>
    <w:rsid w:val="007E180A"/>
    <w:rsid w:val="007E267C"/>
    <w:rsid w:val="007E27B2"/>
    <w:rsid w:val="007E38D1"/>
    <w:rsid w:val="007E38D9"/>
    <w:rsid w:val="007E3E84"/>
    <w:rsid w:val="007E4024"/>
    <w:rsid w:val="007E4348"/>
    <w:rsid w:val="007E43A5"/>
    <w:rsid w:val="007E45EF"/>
    <w:rsid w:val="007E466D"/>
    <w:rsid w:val="007E47BC"/>
    <w:rsid w:val="007E48AC"/>
    <w:rsid w:val="007E4C4A"/>
    <w:rsid w:val="007E4E6E"/>
    <w:rsid w:val="007E52A0"/>
    <w:rsid w:val="007E52E8"/>
    <w:rsid w:val="007E5331"/>
    <w:rsid w:val="007E59D0"/>
    <w:rsid w:val="007E5C79"/>
    <w:rsid w:val="007E6AEE"/>
    <w:rsid w:val="007E716F"/>
    <w:rsid w:val="007E76B3"/>
    <w:rsid w:val="007E76C2"/>
    <w:rsid w:val="007F0148"/>
    <w:rsid w:val="007F0B1B"/>
    <w:rsid w:val="007F11DD"/>
    <w:rsid w:val="007F1A0D"/>
    <w:rsid w:val="007F1AB8"/>
    <w:rsid w:val="007F21F5"/>
    <w:rsid w:val="007F2719"/>
    <w:rsid w:val="007F2817"/>
    <w:rsid w:val="007F2C1D"/>
    <w:rsid w:val="007F2D1C"/>
    <w:rsid w:val="007F2DC9"/>
    <w:rsid w:val="007F2E87"/>
    <w:rsid w:val="007F32B2"/>
    <w:rsid w:val="007F3548"/>
    <w:rsid w:val="007F3D67"/>
    <w:rsid w:val="007F4486"/>
    <w:rsid w:val="007F4C1D"/>
    <w:rsid w:val="007F5593"/>
    <w:rsid w:val="007F5948"/>
    <w:rsid w:val="007F59E7"/>
    <w:rsid w:val="007F5A77"/>
    <w:rsid w:val="007F60A8"/>
    <w:rsid w:val="007F63D0"/>
    <w:rsid w:val="007F6CEA"/>
    <w:rsid w:val="007F6E80"/>
    <w:rsid w:val="007F6EA2"/>
    <w:rsid w:val="007F76A5"/>
    <w:rsid w:val="007F7944"/>
    <w:rsid w:val="007F7D0E"/>
    <w:rsid w:val="007F7DDB"/>
    <w:rsid w:val="008003F4"/>
    <w:rsid w:val="00800416"/>
    <w:rsid w:val="008007CF"/>
    <w:rsid w:val="00800B01"/>
    <w:rsid w:val="00800F10"/>
    <w:rsid w:val="00801895"/>
    <w:rsid w:val="00802D3D"/>
    <w:rsid w:val="00802EBF"/>
    <w:rsid w:val="00803A37"/>
    <w:rsid w:val="00803F73"/>
    <w:rsid w:val="00804D70"/>
    <w:rsid w:val="00804EB9"/>
    <w:rsid w:val="00805715"/>
    <w:rsid w:val="00806030"/>
    <w:rsid w:val="0080634E"/>
    <w:rsid w:val="0080663A"/>
    <w:rsid w:val="00806F50"/>
    <w:rsid w:val="0080740D"/>
    <w:rsid w:val="00807CFE"/>
    <w:rsid w:val="00807E2B"/>
    <w:rsid w:val="00807E3B"/>
    <w:rsid w:val="00807FB0"/>
    <w:rsid w:val="008102AF"/>
    <w:rsid w:val="0081035F"/>
    <w:rsid w:val="00811371"/>
    <w:rsid w:val="008114C9"/>
    <w:rsid w:val="00811587"/>
    <w:rsid w:val="008115D6"/>
    <w:rsid w:val="00811D04"/>
    <w:rsid w:val="00813750"/>
    <w:rsid w:val="008138BA"/>
    <w:rsid w:val="008142E9"/>
    <w:rsid w:val="00814DE9"/>
    <w:rsid w:val="008150CF"/>
    <w:rsid w:val="00815400"/>
    <w:rsid w:val="00815B23"/>
    <w:rsid w:val="00815B7F"/>
    <w:rsid w:val="00815B97"/>
    <w:rsid w:val="00815BD8"/>
    <w:rsid w:val="008160B6"/>
    <w:rsid w:val="00816882"/>
    <w:rsid w:val="008169BE"/>
    <w:rsid w:val="00817010"/>
    <w:rsid w:val="00817140"/>
    <w:rsid w:val="008173D5"/>
    <w:rsid w:val="0081772D"/>
    <w:rsid w:val="00817868"/>
    <w:rsid w:val="008178BF"/>
    <w:rsid w:val="00817A99"/>
    <w:rsid w:val="008207A3"/>
    <w:rsid w:val="008215C2"/>
    <w:rsid w:val="008218F8"/>
    <w:rsid w:val="0082224B"/>
    <w:rsid w:val="008223D0"/>
    <w:rsid w:val="00822AEC"/>
    <w:rsid w:val="008232E2"/>
    <w:rsid w:val="008235B5"/>
    <w:rsid w:val="00823990"/>
    <w:rsid w:val="00823DED"/>
    <w:rsid w:val="00823ED4"/>
    <w:rsid w:val="00824C32"/>
    <w:rsid w:val="0082550D"/>
    <w:rsid w:val="008257CF"/>
    <w:rsid w:val="00825AE6"/>
    <w:rsid w:val="00825DC9"/>
    <w:rsid w:val="00826627"/>
    <w:rsid w:val="008267D1"/>
    <w:rsid w:val="00827827"/>
    <w:rsid w:val="00827FC6"/>
    <w:rsid w:val="008305E9"/>
    <w:rsid w:val="00831988"/>
    <w:rsid w:val="00831BE7"/>
    <w:rsid w:val="00831D8F"/>
    <w:rsid w:val="008324A8"/>
    <w:rsid w:val="008326B4"/>
    <w:rsid w:val="008333C1"/>
    <w:rsid w:val="008333C2"/>
    <w:rsid w:val="008333E9"/>
    <w:rsid w:val="008335D6"/>
    <w:rsid w:val="00833E74"/>
    <w:rsid w:val="00833E7A"/>
    <w:rsid w:val="00833F29"/>
    <w:rsid w:val="00833F7E"/>
    <w:rsid w:val="0083413D"/>
    <w:rsid w:val="008347FA"/>
    <w:rsid w:val="00835A70"/>
    <w:rsid w:val="00836671"/>
    <w:rsid w:val="00836D8C"/>
    <w:rsid w:val="00836E5B"/>
    <w:rsid w:val="00836F13"/>
    <w:rsid w:val="00837205"/>
    <w:rsid w:val="00840195"/>
    <w:rsid w:val="008402F6"/>
    <w:rsid w:val="008403E9"/>
    <w:rsid w:val="0084041D"/>
    <w:rsid w:val="008411F1"/>
    <w:rsid w:val="008411F6"/>
    <w:rsid w:val="008414B5"/>
    <w:rsid w:val="00841759"/>
    <w:rsid w:val="00841A50"/>
    <w:rsid w:val="00841A6E"/>
    <w:rsid w:val="0084342B"/>
    <w:rsid w:val="008437A6"/>
    <w:rsid w:val="008440C1"/>
    <w:rsid w:val="008442D9"/>
    <w:rsid w:val="00844905"/>
    <w:rsid w:val="00844C8D"/>
    <w:rsid w:val="00845395"/>
    <w:rsid w:val="008456A6"/>
    <w:rsid w:val="00845D5E"/>
    <w:rsid w:val="008461C3"/>
    <w:rsid w:val="0084684A"/>
    <w:rsid w:val="00846D41"/>
    <w:rsid w:val="00846D45"/>
    <w:rsid w:val="008473BC"/>
    <w:rsid w:val="00847DBC"/>
    <w:rsid w:val="008508C1"/>
    <w:rsid w:val="00850952"/>
    <w:rsid w:val="00850998"/>
    <w:rsid w:val="00850EBE"/>
    <w:rsid w:val="00851051"/>
    <w:rsid w:val="00851410"/>
    <w:rsid w:val="00851685"/>
    <w:rsid w:val="0085182C"/>
    <w:rsid w:val="00851A0D"/>
    <w:rsid w:val="00851B5E"/>
    <w:rsid w:val="00851F76"/>
    <w:rsid w:val="008527D5"/>
    <w:rsid w:val="00852982"/>
    <w:rsid w:val="00852BCF"/>
    <w:rsid w:val="00852D2E"/>
    <w:rsid w:val="00852D76"/>
    <w:rsid w:val="008538A0"/>
    <w:rsid w:val="00853A1F"/>
    <w:rsid w:val="008550A6"/>
    <w:rsid w:val="00855844"/>
    <w:rsid w:val="00855D16"/>
    <w:rsid w:val="008563F6"/>
    <w:rsid w:val="00856BE7"/>
    <w:rsid w:val="008575DE"/>
    <w:rsid w:val="00857E5B"/>
    <w:rsid w:val="0086089D"/>
    <w:rsid w:val="00860AAB"/>
    <w:rsid w:val="00860E6E"/>
    <w:rsid w:val="00860F4E"/>
    <w:rsid w:val="008614E3"/>
    <w:rsid w:val="008617D6"/>
    <w:rsid w:val="008619E8"/>
    <w:rsid w:val="00861E33"/>
    <w:rsid w:val="00862A08"/>
    <w:rsid w:val="008633E7"/>
    <w:rsid w:val="00863807"/>
    <w:rsid w:val="00863928"/>
    <w:rsid w:val="00864D5A"/>
    <w:rsid w:val="00865012"/>
    <w:rsid w:val="00865327"/>
    <w:rsid w:val="00865A85"/>
    <w:rsid w:val="00865CAC"/>
    <w:rsid w:val="00866082"/>
    <w:rsid w:val="00866562"/>
    <w:rsid w:val="008667C9"/>
    <w:rsid w:val="008668F0"/>
    <w:rsid w:val="0086698E"/>
    <w:rsid w:val="00866AE0"/>
    <w:rsid w:val="00866B49"/>
    <w:rsid w:val="00866C68"/>
    <w:rsid w:val="00867654"/>
    <w:rsid w:val="0086794A"/>
    <w:rsid w:val="0087009F"/>
    <w:rsid w:val="00870A54"/>
    <w:rsid w:val="00870D2A"/>
    <w:rsid w:val="008718A3"/>
    <w:rsid w:val="00871B97"/>
    <w:rsid w:val="0087234C"/>
    <w:rsid w:val="00872B32"/>
    <w:rsid w:val="0087357B"/>
    <w:rsid w:val="008737A6"/>
    <w:rsid w:val="00873950"/>
    <w:rsid w:val="00873D37"/>
    <w:rsid w:val="008742D6"/>
    <w:rsid w:val="008745C9"/>
    <w:rsid w:val="00874C18"/>
    <w:rsid w:val="00875832"/>
    <w:rsid w:val="00875A02"/>
    <w:rsid w:val="00875A6C"/>
    <w:rsid w:val="00875B3A"/>
    <w:rsid w:val="00875F28"/>
    <w:rsid w:val="00876163"/>
    <w:rsid w:val="008762F9"/>
    <w:rsid w:val="008765E5"/>
    <w:rsid w:val="00877BB5"/>
    <w:rsid w:val="00877C30"/>
    <w:rsid w:val="00877C7A"/>
    <w:rsid w:val="00877CDF"/>
    <w:rsid w:val="0088068A"/>
    <w:rsid w:val="008806BD"/>
    <w:rsid w:val="0088078B"/>
    <w:rsid w:val="00880B21"/>
    <w:rsid w:val="008814FC"/>
    <w:rsid w:val="00881BBE"/>
    <w:rsid w:val="00881BCC"/>
    <w:rsid w:val="00882C52"/>
    <w:rsid w:val="00883CC5"/>
    <w:rsid w:val="00883E0D"/>
    <w:rsid w:val="00884166"/>
    <w:rsid w:val="00884E17"/>
    <w:rsid w:val="00884F32"/>
    <w:rsid w:val="00884F80"/>
    <w:rsid w:val="0088502E"/>
    <w:rsid w:val="00885579"/>
    <w:rsid w:val="00885E5A"/>
    <w:rsid w:val="00886101"/>
    <w:rsid w:val="00886CB6"/>
    <w:rsid w:val="0088732F"/>
    <w:rsid w:val="00887CD9"/>
    <w:rsid w:val="00887D58"/>
    <w:rsid w:val="0089092C"/>
    <w:rsid w:val="00890DC6"/>
    <w:rsid w:val="00892857"/>
    <w:rsid w:val="00892C62"/>
    <w:rsid w:val="008949D7"/>
    <w:rsid w:val="00894F74"/>
    <w:rsid w:val="008951E7"/>
    <w:rsid w:val="008952A7"/>
    <w:rsid w:val="008954D0"/>
    <w:rsid w:val="00895D37"/>
    <w:rsid w:val="008961A7"/>
    <w:rsid w:val="00896528"/>
    <w:rsid w:val="00897041"/>
    <w:rsid w:val="0089747A"/>
    <w:rsid w:val="0089758B"/>
    <w:rsid w:val="00897DD8"/>
    <w:rsid w:val="008A043F"/>
    <w:rsid w:val="008A0C91"/>
    <w:rsid w:val="008A10CA"/>
    <w:rsid w:val="008A120C"/>
    <w:rsid w:val="008A1C58"/>
    <w:rsid w:val="008A1E30"/>
    <w:rsid w:val="008A20F7"/>
    <w:rsid w:val="008A2152"/>
    <w:rsid w:val="008A2176"/>
    <w:rsid w:val="008A2222"/>
    <w:rsid w:val="008A2D02"/>
    <w:rsid w:val="008A301E"/>
    <w:rsid w:val="008A33AE"/>
    <w:rsid w:val="008A37B7"/>
    <w:rsid w:val="008A4B44"/>
    <w:rsid w:val="008A5622"/>
    <w:rsid w:val="008A5881"/>
    <w:rsid w:val="008A5AFF"/>
    <w:rsid w:val="008A6228"/>
    <w:rsid w:val="008A6661"/>
    <w:rsid w:val="008A69FB"/>
    <w:rsid w:val="008A6EFC"/>
    <w:rsid w:val="008A73B5"/>
    <w:rsid w:val="008A7706"/>
    <w:rsid w:val="008A7BEE"/>
    <w:rsid w:val="008A7C42"/>
    <w:rsid w:val="008B0409"/>
    <w:rsid w:val="008B07C7"/>
    <w:rsid w:val="008B0E4E"/>
    <w:rsid w:val="008B17D8"/>
    <w:rsid w:val="008B1D26"/>
    <w:rsid w:val="008B268C"/>
    <w:rsid w:val="008B2FF3"/>
    <w:rsid w:val="008B3522"/>
    <w:rsid w:val="008B3B7B"/>
    <w:rsid w:val="008B3C75"/>
    <w:rsid w:val="008B3FB7"/>
    <w:rsid w:val="008B4672"/>
    <w:rsid w:val="008B473F"/>
    <w:rsid w:val="008B4854"/>
    <w:rsid w:val="008B494D"/>
    <w:rsid w:val="008B4BCF"/>
    <w:rsid w:val="008B5368"/>
    <w:rsid w:val="008B55F6"/>
    <w:rsid w:val="008B573A"/>
    <w:rsid w:val="008B589E"/>
    <w:rsid w:val="008B5C20"/>
    <w:rsid w:val="008B5D4D"/>
    <w:rsid w:val="008B6273"/>
    <w:rsid w:val="008B706A"/>
    <w:rsid w:val="008B72BF"/>
    <w:rsid w:val="008B79C2"/>
    <w:rsid w:val="008B7D56"/>
    <w:rsid w:val="008B7E8F"/>
    <w:rsid w:val="008C007E"/>
    <w:rsid w:val="008C0B48"/>
    <w:rsid w:val="008C0EA0"/>
    <w:rsid w:val="008C0ED3"/>
    <w:rsid w:val="008C10DA"/>
    <w:rsid w:val="008C157E"/>
    <w:rsid w:val="008C1A3C"/>
    <w:rsid w:val="008C1B94"/>
    <w:rsid w:val="008C26ED"/>
    <w:rsid w:val="008C3388"/>
    <w:rsid w:val="008C3A39"/>
    <w:rsid w:val="008C3AEE"/>
    <w:rsid w:val="008C4735"/>
    <w:rsid w:val="008C581B"/>
    <w:rsid w:val="008C5E37"/>
    <w:rsid w:val="008C5F5B"/>
    <w:rsid w:val="008C5F80"/>
    <w:rsid w:val="008C62A9"/>
    <w:rsid w:val="008C6BA7"/>
    <w:rsid w:val="008C6BFB"/>
    <w:rsid w:val="008C6F40"/>
    <w:rsid w:val="008C7281"/>
    <w:rsid w:val="008C7F93"/>
    <w:rsid w:val="008D012D"/>
    <w:rsid w:val="008D02D5"/>
    <w:rsid w:val="008D0BCE"/>
    <w:rsid w:val="008D10CF"/>
    <w:rsid w:val="008D1745"/>
    <w:rsid w:val="008D1D2B"/>
    <w:rsid w:val="008D1F64"/>
    <w:rsid w:val="008D236E"/>
    <w:rsid w:val="008D2482"/>
    <w:rsid w:val="008D3E5B"/>
    <w:rsid w:val="008D447F"/>
    <w:rsid w:val="008D49B5"/>
    <w:rsid w:val="008D5341"/>
    <w:rsid w:val="008D5461"/>
    <w:rsid w:val="008D5967"/>
    <w:rsid w:val="008D5A03"/>
    <w:rsid w:val="008D6FC5"/>
    <w:rsid w:val="008D6FD9"/>
    <w:rsid w:val="008D70E0"/>
    <w:rsid w:val="008D7194"/>
    <w:rsid w:val="008D74C5"/>
    <w:rsid w:val="008D7848"/>
    <w:rsid w:val="008E0519"/>
    <w:rsid w:val="008E0785"/>
    <w:rsid w:val="008E1099"/>
    <w:rsid w:val="008E1898"/>
    <w:rsid w:val="008E1B6C"/>
    <w:rsid w:val="008E21FC"/>
    <w:rsid w:val="008E23C1"/>
    <w:rsid w:val="008E31D5"/>
    <w:rsid w:val="008E393B"/>
    <w:rsid w:val="008E3CAE"/>
    <w:rsid w:val="008E4036"/>
    <w:rsid w:val="008E4582"/>
    <w:rsid w:val="008E4979"/>
    <w:rsid w:val="008E4A51"/>
    <w:rsid w:val="008E4D06"/>
    <w:rsid w:val="008E4D8C"/>
    <w:rsid w:val="008E4D93"/>
    <w:rsid w:val="008E5084"/>
    <w:rsid w:val="008E56FD"/>
    <w:rsid w:val="008E6592"/>
    <w:rsid w:val="008E6A6A"/>
    <w:rsid w:val="008E7128"/>
    <w:rsid w:val="008E733D"/>
    <w:rsid w:val="008E7C88"/>
    <w:rsid w:val="008E7E31"/>
    <w:rsid w:val="008F04CA"/>
    <w:rsid w:val="008F0BE1"/>
    <w:rsid w:val="008F0EB6"/>
    <w:rsid w:val="008F114D"/>
    <w:rsid w:val="008F15CE"/>
    <w:rsid w:val="008F1618"/>
    <w:rsid w:val="008F20B9"/>
    <w:rsid w:val="008F2DCB"/>
    <w:rsid w:val="008F2DD2"/>
    <w:rsid w:val="008F3545"/>
    <w:rsid w:val="008F3A1B"/>
    <w:rsid w:val="008F3AA1"/>
    <w:rsid w:val="008F3EC9"/>
    <w:rsid w:val="008F423B"/>
    <w:rsid w:val="008F479E"/>
    <w:rsid w:val="008F4D59"/>
    <w:rsid w:val="008F56FF"/>
    <w:rsid w:val="008F5710"/>
    <w:rsid w:val="008F6744"/>
    <w:rsid w:val="008F6751"/>
    <w:rsid w:val="0090045F"/>
    <w:rsid w:val="00900645"/>
    <w:rsid w:val="0090110C"/>
    <w:rsid w:val="00901349"/>
    <w:rsid w:val="009019F2"/>
    <w:rsid w:val="0090212E"/>
    <w:rsid w:val="0090225B"/>
    <w:rsid w:val="00902483"/>
    <w:rsid w:val="00902788"/>
    <w:rsid w:val="00902C37"/>
    <w:rsid w:val="009039B5"/>
    <w:rsid w:val="00903FA2"/>
    <w:rsid w:val="009045B2"/>
    <w:rsid w:val="00904971"/>
    <w:rsid w:val="00904BC1"/>
    <w:rsid w:val="00905D94"/>
    <w:rsid w:val="00905DCD"/>
    <w:rsid w:val="009060AF"/>
    <w:rsid w:val="009060D2"/>
    <w:rsid w:val="009065DD"/>
    <w:rsid w:val="00906603"/>
    <w:rsid w:val="00906B0E"/>
    <w:rsid w:val="00907564"/>
    <w:rsid w:val="00907733"/>
    <w:rsid w:val="0090791C"/>
    <w:rsid w:val="00907D7A"/>
    <w:rsid w:val="00910273"/>
    <w:rsid w:val="009113BC"/>
    <w:rsid w:val="009114AF"/>
    <w:rsid w:val="00912270"/>
    <w:rsid w:val="0091244B"/>
    <w:rsid w:val="00912D58"/>
    <w:rsid w:val="009130E6"/>
    <w:rsid w:val="00913229"/>
    <w:rsid w:val="009140A1"/>
    <w:rsid w:val="0091534C"/>
    <w:rsid w:val="009153DF"/>
    <w:rsid w:val="009161A3"/>
    <w:rsid w:val="00916314"/>
    <w:rsid w:val="009163EF"/>
    <w:rsid w:val="009167EC"/>
    <w:rsid w:val="00916C77"/>
    <w:rsid w:val="00917030"/>
    <w:rsid w:val="00917155"/>
    <w:rsid w:val="009178A2"/>
    <w:rsid w:val="00920371"/>
    <w:rsid w:val="009206FD"/>
    <w:rsid w:val="00920E1F"/>
    <w:rsid w:val="009213B8"/>
    <w:rsid w:val="00921513"/>
    <w:rsid w:val="009231D0"/>
    <w:rsid w:val="0092361F"/>
    <w:rsid w:val="009239A7"/>
    <w:rsid w:val="00923B51"/>
    <w:rsid w:val="00923F9E"/>
    <w:rsid w:val="009249A9"/>
    <w:rsid w:val="00924DDB"/>
    <w:rsid w:val="0092540E"/>
    <w:rsid w:val="0092573E"/>
    <w:rsid w:val="0092663E"/>
    <w:rsid w:val="00926A3A"/>
    <w:rsid w:val="00926DC5"/>
    <w:rsid w:val="0092712D"/>
    <w:rsid w:val="0092725A"/>
    <w:rsid w:val="00927607"/>
    <w:rsid w:val="0092795B"/>
    <w:rsid w:val="00927D08"/>
    <w:rsid w:val="00927EE6"/>
    <w:rsid w:val="009301C1"/>
    <w:rsid w:val="0093046F"/>
    <w:rsid w:val="00930676"/>
    <w:rsid w:val="00930807"/>
    <w:rsid w:val="00930A1D"/>
    <w:rsid w:val="00930A36"/>
    <w:rsid w:val="00930DF9"/>
    <w:rsid w:val="00931238"/>
    <w:rsid w:val="009312E8"/>
    <w:rsid w:val="009317D0"/>
    <w:rsid w:val="009318E3"/>
    <w:rsid w:val="0093247A"/>
    <w:rsid w:val="0093259B"/>
    <w:rsid w:val="009327C6"/>
    <w:rsid w:val="00932BB0"/>
    <w:rsid w:val="00932D6C"/>
    <w:rsid w:val="00933B56"/>
    <w:rsid w:val="00933C76"/>
    <w:rsid w:val="00933E22"/>
    <w:rsid w:val="00933E35"/>
    <w:rsid w:val="0093403C"/>
    <w:rsid w:val="0093448C"/>
    <w:rsid w:val="009345CF"/>
    <w:rsid w:val="0093465E"/>
    <w:rsid w:val="0093467E"/>
    <w:rsid w:val="0093546F"/>
    <w:rsid w:val="00935AA8"/>
    <w:rsid w:val="00935D3F"/>
    <w:rsid w:val="00935E92"/>
    <w:rsid w:val="0093608E"/>
    <w:rsid w:val="0093645B"/>
    <w:rsid w:val="00936947"/>
    <w:rsid w:val="00936CD3"/>
    <w:rsid w:val="00936D9E"/>
    <w:rsid w:val="00937211"/>
    <w:rsid w:val="009378B0"/>
    <w:rsid w:val="00937AFD"/>
    <w:rsid w:val="00937C11"/>
    <w:rsid w:val="00937E35"/>
    <w:rsid w:val="00940064"/>
    <w:rsid w:val="009405A6"/>
    <w:rsid w:val="00940807"/>
    <w:rsid w:val="0094119C"/>
    <w:rsid w:val="00941AE7"/>
    <w:rsid w:val="0094257E"/>
    <w:rsid w:val="009427D2"/>
    <w:rsid w:val="00942D1C"/>
    <w:rsid w:val="0094305A"/>
    <w:rsid w:val="00943405"/>
    <w:rsid w:val="009443DC"/>
    <w:rsid w:val="0094469F"/>
    <w:rsid w:val="00944769"/>
    <w:rsid w:val="00944880"/>
    <w:rsid w:val="00944C4F"/>
    <w:rsid w:val="00945060"/>
    <w:rsid w:val="0094523B"/>
    <w:rsid w:val="00945B5D"/>
    <w:rsid w:val="00945EB9"/>
    <w:rsid w:val="00946331"/>
    <w:rsid w:val="00946516"/>
    <w:rsid w:val="00946D3C"/>
    <w:rsid w:val="00947A40"/>
    <w:rsid w:val="00947C2D"/>
    <w:rsid w:val="009502EB"/>
    <w:rsid w:val="0095084D"/>
    <w:rsid w:val="00950A71"/>
    <w:rsid w:val="00950D10"/>
    <w:rsid w:val="009510FA"/>
    <w:rsid w:val="00951259"/>
    <w:rsid w:val="0095140E"/>
    <w:rsid w:val="00953462"/>
    <w:rsid w:val="00953BF6"/>
    <w:rsid w:val="00953FED"/>
    <w:rsid w:val="009550AA"/>
    <w:rsid w:val="0095553D"/>
    <w:rsid w:val="009556B6"/>
    <w:rsid w:val="00955C27"/>
    <w:rsid w:val="00955CDA"/>
    <w:rsid w:val="00955E03"/>
    <w:rsid w:val="00956237"/>
    <w:rsid w:val="00956459"/>
    <w:rsid w:val="00956A5B"/>
    <w:rsid w:val="00956AD8"/>
    <w:rsid w:val="00956E26"/>
    <w:rsid w:val="00957177"/>
    <w:rsid w:val="00957783"/>
    <w:rsid w:val="00957AF5"/>
    <w:rsid w:val="00957C0A"/>
    <w:rsid w:val="00960399"/>
    <w:rsid w:val="00960412"/>
    <w:rsid w:val="0096043C"/>
    <w:rsid w:val="00961251"/>
    <w:rsid w:val="009621EE"/>
    <w:rsid w:val="0096245E"/>
    <w:rsid w:val="009624D7"/>
    <w:rsid w:val="0096264A"/>
    <w:rsid w:val="009626CB"/>
    <w:rsid w:val="009629CE"/>
    <w:rsid w:val="00962A53"/>
    <w:rsid w:val="00962A8A"/>
    <w:rsid w:val="00962CE0"/>
    <w:rsid w:val="0096352A"/>
    <w:rsid w:val="00963AC6"/>
    <w:rsid w:val="00963B07"/>
    <w:rsid w:val="00963C29"/>
    <w:rsid w:val="00963DF2"/>
    <w:rsid w:val="009643AE"/>
    <w:rsid w:val="009645AF"/>
    <w:rsid w:val="00964688"/>
    <w:rsid w:val="00964A58"/>
    <w:rsid w:val="00964AF8"/>
    <w:rsid w:val="00964FF6"/>
    <w:rsid w:val="009651D1"/>
    <w:rsid w:val="00965990"/>
    <w:rsid w:val="00965BAF"/>
    <w:rsid w:val="00965CBC"/>
    <w:rsid w:val="009661D6"/>
    <w:rsid w:val="00966A69"/>
    <w:rsid w:val="00966C5F"/>
    <w:rsid w:val="0096715B"/>
    <w:rsid w:val="00967404"/>
    <w:rsid w:val="009674B6"/>
    <w:rsid w:val="009674E5"/>
    <w:rsid w:val="0096768C"/>
    <w:rsid w:val="00967F47"/>
    <w:rsid w:val="00970491"/>
    <w:rsid w:val="00970D3C"/>
    <w:rsid w:val="009711B5"/>
    <w:rsid w:val="00971209"/>
    <w:rsid w:val="0097126C"/>
    <w:rsid w:val="009718C6"/>
    <w:rsid w:val="00971DBB"/>
    <w:rsid w:val="00971E21"/>
    <w:rsid w:val="00972182"/>
    <w:rsid w:val="009721C1"/>
    <w:rsid w:val="0097228B"/>
    <w:rsid w:val="0097245C"/>
    <w:rsid w:val="00972A4D"/>
    <w:rsid w:val="00972DF5"/>
    <w:rsid w:val="009731BC"/>
    <w:rsid w:val="00973245"/>
    <w:rsid w:val="0097483C"/>
    <w:rsid w:val="00974A6E"/>
    <w:rsid w:val="00974AFA"/>
    <w:rsid w:val="00974ED3"/>
    <w:rsid w:val="009759BB"/>
    <w:rsid w:val="00975B03"/>
    <w:rsid w:val="00975E9E"/>
    <w:rsid w:val="00975FC7"/>
    <w:rsid w:val="00975FD1"/>
    <w:rsid w:val="0097610D"/>
    <w:rsid w:val="0097636B"/>
    <w:rsid w:val="009768F3"/>
    <w:rsid w:val="00976AFC"/>
    <w:rsid w:val="00976F16"/>
    <w:rsid w:val="009771F0"/>
    <w:rsid w:val="0097722B"/>
    <w:rsid w:val="0097742F"/>
    <w:rsid w:val="00977606"/>
    <w:rsid w:val="00977E41"/>
    <w:rsid w:val="00977F34"/>
    <w:rsid w:val="00980413"/>
    <w:rsid w:val="00981D91"/>
    <w:rsid w:val="0098267A"/>
    <w:rsid w:val="0098293C"/>
    <w:rsid w:val="00983061"/>
    <w:rsid w:val="0098339F"/>
    <w:rsid w:val="00983B3A"/>
    <w:rsid w:val="00983FA5"/>
    <w:rsid w:val="009845B7"/>
    <w:rsid w:val="009849C0"/>
    <w:rsid w:val="00984BED"/>
    <w:rsid w:val="00985249"/>
    <w:rsid w:val="00985487"/>
    <w:rsid w:val="009859A1"/>
    <w:rsid w:val="00985D89"/>
    <w:rsid w:val="00986515"/>
    <w:rsid w:val="00986FF7"/>
    <w:rsid w:val="00987845"/>
    <w:rsid w:val="0099055D"/>
    <w:rsid w:val="009907E5"/>
    <w:rsid w:val="00990D57"/>
    <w:rsid w:val="00991E72"/>
    <w:rsid w:val="00991ED1"/>
    <w:rsid w:val="009921F5"/>
    <w:rsid w:val="00992483"/>
    <w:rsid w:val="00992691"/>
    <w:rsid w:val="00992E40"/>
    <w:rsid w:val="00993889"/>
    <w:rsid w:val="0099393F"/>
    <w:rsid w:val="00993A84"/>
    <w:rsid w:val="00993F6E"/>
    <w:rsid w:val="00994503"/>
    <w:rsid w:val="00995001"/>
    <w:rsid w:val="009950FE"/>
    <w:rsid w:val="0099522A"/>
    <w:rsid w:val="00995299"/>
    <w:rsid w:val="009952FC"/>
    <w:rsid w:val="009955C1"/>
    <w:rsid w:val="0099581A"/>
    <w:rsid w:val="00995C8C"/>
    <w:rsid w:val="00995F6C"/>
    <w:rsid w:val="009967BF"/>
    <w:rsid w:val="00996AC2"/>
    <w:rsid w:val="00996D24"/>
    <w:rsid w:val="00997140"/>
    <w:rsid w:val="009973BE"/>
    <w:rsid w:val="00997F30"/>
    <w:rsid w:val="009A10AF"/>
    <w:rsid w:val="009A130D"/>
    <w:rsid w:val="009A1620"/>
    <w:rsid w:val="009A281C"/>
    <w:rsid w:val="009A292B"/>
    <w:rsid w:val="009A2F1A"/>
    <w:rsid w:val="009A2FE6"/>
    <w:rsid w:val="009A3237"/>
    <w:rsid w:val="009A3BC9"/>
    <w:rsid w:val="009A3BED"/>
    <w:rsid w:val="009A3F00"/>
    <w:rsid w:val="009A40B0"/>
    <w:rsid w:val="009A468B"/>
    <w:rsid w:val="009A4743"/>
    <w:rsid w:val="009A4A93"/>
    <w:rsid w:val="009A4CEC"/>
    <w:rsid w:val="009A4E21"/>
    <w:rsid w:val="009A52CA"/>
    <w:rsid w:val="009A57DF"/>
    <w:rsid w:val="009A5BC7"/>
    <w:rsid w:val="009A6157"/>
    <w:rsid w:val="009A618F"/>
    <w:rsid w:val="009A660F"/>
    <w:rsid w:val="009A691D"/>
    <w:rsid w:val="009A7188"/>
    <w:rsid w:val="009A72D7"/>
    <w:rsid w:val="009A79FE"/>
    <w:rsid w:val="009A7ABC"/>
    <w:rsid w:val="009A7B47"/>
    <w:rsid w:val="009A7D90"/>
    <w:rsid w:val="009B03D7"/>
    <w:rsid w:val="009B090E"/>
    <w:rsid w:val="009B0F39"/>
    <w:rsid w:val="009B1012"/>
    <w:rsid w:val="009B12BB"/>
    <w:rsid w:val="009B17BC"/>
    <w:rsid w:val="009B18D2"/>
    <w:rsid w:val="009B1C42"/>
    <w:rsid w:val="009B1F2C"/>
    <w:rsid w:val="009B287B"/>
    <w:rsid w:val="009B2BF5"/>
    <w:rsid w:val="009B2D90"/>
    <w:rsid w:val="009B3E4E"/>
    <w:rsid w:val="009B4167"/>
    <w:rsid w:val="009B44C0"/>
    <w:rsid w:val="009B454B"/>
    <w:rsid w:val="009B4669"/>
    <w:rsid w:val="009B4687"/>
    <w:rsid w:val="009B4B14"/>
    <w:rsid w:val="009B4D27"/>
    <w:rsid w:val="009B4E96"/>
    <w:rsid w:val="009B579D"/>
    <w:rsid w:val="009B5AFA"/>
    <w:rsid w:val="009B5B51"/>
    <w:rsid w:val="009B6861"/>
    <w:rsid w:val="009B6A36"/>
    <w:rsid w:val="009B7304"/>
    <w:rsid w:val="009B74D9"/>
    <w:rsid w:val="009B77B9"/>
    <w:rsid w:val="009B7DBF"/>
    <w:rsid w:val="009C02BD"/>
    <w:rsid w:val="009C0B2B"/>
    <w:rsid w:val="009C0BA4"/>
    <w:rsid w:val="009C0BFB"/>
    <w:rsid w:val="009C0E40"/>
    <w:rsid w:val="009C1039"/>
    <w:rsid w:val="009C18A5"/>
    <w:rsid w:val="009C19EB"/>
    <w:rsid w:val="009C1D7F"/>
    <w:rsid w:val="009C1ED3"/>
    <w:rsid w:val="009C1FE5"/>
    <w:rsid w:val="009C28F9"/>
    <w:rsid w:val="009C2CAB"/>
    <w:rsid w:val="009C2E79"/>
    <w:rsid w:val="009C339D"/>
    <w:rsid w:val="009C3A08"/>
    <w:rsid w:val="009C3EBF"/>
    <w:rsid w:val="009C4200"/>
    <w:rsid w:val="009C5135"/>
    <w:rsid w:val="009C5903"/>
    <w:rsid w:val="009C6159"/>
    <w:rsid w:val="009C62E1"/>
    <w:rsid w:val="009C652A"/>
    <w:rsid w:val="009C65EC"/>
    <w:rsid w:val="009C6E1A"/>
    <w:rsid w:val="009C7545"/>
    <w:rsid w:val="009C7949"/>
    <w:rsid w:val="009C7AD1"/>
    <w:rsid w:val="009D00A3"/>
    <w:rsid w:val="009D0A0D"/>
    <w:rsid w:val="009D0BB0"/>
    <w:rsid w:val="009D0C5A"/>
    <w:rsid w:val="009D0C80"/>
    <w:rsid w:val="009D102A"/>
    <w:rsid w:val="009D10C7"/>
    <w:rsid w:val="009D1232"/>
    <w:rsid w:val="009D1674"/>
    <w:rsid w:val="009D1B55"/>
    <w:rsid w:val="009D21BD"/>
    <w:rsid w:val="009D263C"/>
    <w:rsid w:val="009D2FAA"/>
    <w:rsid w:val="009D331C"/>
    <w:rsid w:val="009D3986"/>
    <w:rsid w:val="009D4F77"/>
    <w:rsid w:val="009D50C3"/>
    <w:rsid w:val="009D59BB"/>
    <w:rsid w:val="009D5DF1"/>
    <w:rsid w:val="009D6383"/>
    <w:rsid w:val="009D6779"/>
    <w:rsid w:val="009D6BB8"/>
    <w:rsid w:val="009D6CF4"/>
    <w:rsid w:val="009D730A"/>
    <w:rsid w:val="009D7420"/>
    <w:rsid w:val="009D76B4"/>
    <w:rsid w:val="009D7790"/>
    <w:rsid w:val="009E11E4"/>
    <w:rsid w:val="009E13CD"/>
    <w:rsid w:val="009E149B"/>
    <w:rsid w:val="009E14A7"/>
    <w:rsid w:val="009E14B3"/>
    <w:rsid w:val="009E172A"/>
    <w:rsid w:val="009E1BF1"/>
    <w:rsid w:val="009E1E52"/>
    <w:rsid w:val="009E1E56"/>
    <w:rsid w:val="009E215A"/>
    <w:rsid w:val="009E2529"/>
    <w:rsid w:val="009E2B2D"/>
    <w:rsid w:val="009E2DF8"/>
    <w:rsid w:val="009E3185"/>
    <w:rsid w:val="009E3520"/>
    <w:rsid w:val="009E3F0F"/>
    <w:rsid w:val="009E4249"/>
    <w:rsid w:val="009E42E4"/>
    <w:rsid w:val="009E468F"/>
    <w:rsid w:val="009E4782"/>
    <w:rsid w:val="009E4A92"/>
    <w:rsid w:val="009E543B"/>
    <w:rsid w:val="009E580F"/>
    <w:rsid w:val="009E5E15"/>
    <w:rsid w:val="009E65D0"/>
    <w:rsid w:val="009E68E2"/>
    <w:rsid w:val="009E7608"/>
    <w:rsid w:val="009F03C8"/>
    <w:rsid w:val="009F07ED"/>
    <w:rsid w:val="009F094E"/>
    <w:rsid w:val="009F0AEB"/>
    <w:rsid w:val="009F0CB9"/>
    <w:rsid w:val="009F1EEA"/>
    <w:rsid w:val="009F1F85"/>
    <w:rsid w:val="009F2AA9"/>
    <w:rsid w:val="009F2B1F"/>
    <w:rsid w:val="009F3198"/>
    <w:rsid w:val="009F38F8"/>
    <w:rsid w:val="009F410E"/>
    <w:rsid w:val="009F4F72"/>
    <w:rsid w:val="009F5954"/>
    <w:rsid w:val="009F5A42"/>
    <w:rsid w:val="009F5F6E"/>
    <w:rsid w:val="009F64E7"/>
    <w:rsid w:val="009F6C1D"/>
    <w:rsid w:val="009F6EB0"/>
    <w:rsid w:val="009F78F1"/>
    <w:rsid w:val="009F7DFB"/>
    <w:rsid w:val="00A0016E"/>
    <w:rsid w:val="00A00B25"/>
    <w:rsid w:val="00A00BD0"/>
    <w:rsid w:val="00A010B3"/>
    <w:rsid w:val="00A0208E"/>
    <w:rsid w:val="00A02847"/>
    <w:rsid w:val="00A028F0"/>
    <w:rsid w:val="00A03F05"/>
    <w:rsid w:val="00A03F5A"/>
    <w:rsid w:val="00A0475B"/>
    <w:rsid w:val="00A04917"/>
    <w:rsid w:val="00A049B4"/>
    <w:rsid w:val="00A04C4D"/>
    <w:rsid w:val="00A054F2"/>
    <w:rsid w:val="00A0562B"/>
    <w:rsid w:val="00A05AEF"/>
    <w:rsid w:val="00A06052"/>
    <w:rsid w:val="00A06EA8"/>
    <w:rsid w:val="00A074D5"/>
    <w:rsid w:val="00A07C75"/>
    <w:rsid w:val="00A108BA"/>
    <w:rsid w:val="00A112D2"/>
    <w:rsid w:val="00A11661"/>
    <w:rsid w:val="00A11921"/>
    <w:rsid w:val="00A11B28"/>
    <w:rsid w:val="00A11FC6"/>
    <w:rsid w:val="00A12023"/>
    <w:rsid w:val="00A12402"/>
    <w:rsid w:val="00A12500"/>
    <w:rsid w:val="00A125DD"/>
    <w:rsid w:val="00A127E8"/>
    <w:rsid w:val="00A12815"/>
    <w:rsid w:val="00A129C0"/>
    <w:rsid w:val="00A12A16"/>
    <w:rsid w:val="00A13D08"/>
    <w:rsid w:val="00A13D89"/>
    <w:rsid w:val="00A13FFD"/>
    <w:rsid w:val="00A149FC"/>
    <w:rsid w:val="00A14BEB"/>
    <w:rsid w:val="00A14DF2"/>
    <w:rsid w:val="00A15500"/>
    <w:rsid w:val="00A157A6"/>
    <w:rsid w:val="00A1627E"/>
    <w:rsid w:val="00A16AB0"/>
    <w:rsid w:val="00A16CBA"/>
    <w:rsid w:val="00A16FCF"/>
    <w:rsid w:val="00A17EFF"/>
    <w:rsid w:val="00A17FB4"/>
    <w:rsid w:val="00A20276"/>
    <w:rsid w:val="00A20486"/>
    <w:rsid w:val="00A205CB"/>
    <w:rsid w:val="00A2176C"/>
    <w:rsid w:val="00A21937"/>
    <w:rsid w:val="00A223D3"/>
    <w:rsid w:val="00A229B4"/>
    <w:rsid w:val="00A22A8A"/>
    <w:rsid w:val="00A22D19"/>
    <w:rsid w:val="00A2349E"/>
    <w:rsid w:val="00A23C73"/>
    <w:rsid w:val="00A244E3"/>
    <w:rsid w:val="00A246D2"/>
    <w:rsid w:val="00A249FF"/>
    <w:rsid w:val="00A24BC6"/>
    <w:rsid w:val="00A24BD0"/>
    <w:rsid w:val="00A24CEB"/>
    <w:rsid w:val="00A24E08"/>
    <w:rsid w:val="00A24EF2"/>
    <w:rsid w:val="00A250C3"/>
    <w:rsid w:val="00A25267"/>
    <w:rsid w:val="00A25D1A"/>
    <w:rsid w:val="00A2615B"/>
    <w:rsid w:val="00A263A7"/>
    <w:rsid w:val="00A26478"/>
    <w:rsid w:val="00A277B9"/>
    <w:rsid w:val="00A27B5D"/>
    <w:rsid w:val="00A27EF1"/>
    <w:rsid w:val="00A30107"/>
    <w:rsid w:val="00A30C40"/>
    <w:rsid w:val="00A30F4D"/>
    <w:rsid w:val="00A31E8D"/>
    <w:rsid w:val="00A32165"/>
    <w:rsid w:val="00A32244"/>
    <w:rsid w:val="00A32335"/>
    <w:rsid w:val="00A323AF"/>
    <w:rsid w:val="00A329B2"/>
    <w:rsid w:val="00A32D6B"/>
    <w:rsid w:val="00A3329B"/>
    <w:rsid w:val="00A33671"/>
    <w:rsid w:val="00A33C8E"/>
    <w:rsid w:val="00A33EA9"/>
    <w:rsid w:val="00A341C3"/>
    <w:rsid w:val="00A347EF"/>
    <w:rsid w:val="00A349A6"/>
    <w:rsid w:val="00A34B54"/>
    <w:rsid w:val="00A34BB2"/>
    <w:rsid w:val="00A35301"/>
    <w:rsid w:val="00A3530A"/>
    <w:rsid w:val="00A35716"/>
    <w:rsid w:val="00A35E6E"/>
    <w:rsid w:val="00A361F7"/>
    <w:rsid w:val="00A36E70"/>
    <w:rsid w:val="00A370C5"/>
    <w:rsid w:val="00A3792C"/>
    <w:rsid w:val="00A37D87"/>
    <w:rsid w:val="00A4027C"/>
    <w:rsid w:val="00A40788"/>
    <w:rsid w:val="00A4082D"/>
    <w:rsid w:val="00A408C5"/>
    <w:rsid w:val="00A40B99"/>
    <w:rsid w:val="00A40BC5"/>
    <w:rsid w:val="00A40CA1"/>
    <w:rsid w:val="00A40E0A"/>
    <w:rsid w:val="00A40F37"/>
    <w:rsid w:val="00A4132D"/>
    <w:rsid w:val="00A41810"/>
    <w:rsid w:val="00A41FEA"/>
    <w:rsid w:val="00A42DB2"/>
    <w:rsid w:val="00A43337"/>
    <w:rsid w:val="00A436F9"/>
    <w:rsid w:val="00A43944"/>
    <w:rsid w:val="00A43B94"/>
    <w:rsid w:val="00A44B82"/>
    <w:rsid w:val="00A44E35"/>
    <w:rsid w:val="00A45020"/>
    <w:rsid w:val="00A450C1"/>
    <w:rsid w:val="00A452A0"/>
    <w:rsid w:val="00A452AA"/>
    <w:rsid w:val="00A45EA5"/>
    <w:rsid w:val="00A466FB"/>
    <w:rsid w:val="00A46E0C"/>
    <w:rsid w:val="00A471CD"/>
    <w:rsid w:val="00A472D7"/>
    <w:rsid w:val="00A47420"/>
    <w:rsid w:val="00A474C5"/>
    <w:rsid w:val="00A47A98"/>
    <w:rsid w:val="00A47FE7"/>
    <w:rsid w:val="00A50096"/>
    <w:rsid w:val="00A500EA"/>
    <w:rsid w:val="00A502AF"/>
    <w:rsid w:val="00A50C70"/>
    <w:rsid w:val="00A50ED0"/>
    <w:rsid w:val="00A51143"/>
    <w:rsid w:val="00A5114F"/>
    <w:rsid w:val="00A51C45"/>
    <w:rsid w:val="00A51CDE"/>
    <w:rsid w:val="00A51CEF"/>
    <w:rsid w:val="00A51E77"/>
    <w:rsid w:val="00A520F2"/>
    <w:rsid w:val="00A522CF"/>
    <w:rsid w:val="00A527E8"/>
    <w:rsid w:val="00A52BBC"/>
    <w:rsid w:val="00A52CFE"/>
    <w:rsid w:val="00A54296"/>
    <w:rsid w:val="00A54ABF"/>
    <w:rsid w:val="00A550C4"/>
    <w:rsid w:val="00A55AEA"/>
    <w:rsid w:val="00A55B6C"/>
    <w:rsid w:val="00A56073"/>
    <w:rsid w:val="00A56FA7"/>
    <w:rsid w:val="00A60006"/>
    <w:rsid w:val="00A606EA"/>
    <w:rsid w:val="00A60859"/>
    <w:rsid w:val="00A61099"/>
    <w:rsid w:val="00A616DB"/>
    <w:rsid w:val="00A62068"/>
    <w:rsid w:val="00A629F5"/>
    <w:rsid w:val="00A631E2"/>
    <w:rsid w:val="00A636F9"/>
    <w:rsid w:val="00A63730"/>
    <w:rsid w:val="00A640AF"/>
    <w:rsid w:val="00A64153"/>
    <w:rsid w:val="00A64727"/>
    <w:rsid w:val="00A64763"/>
    <w:rsid w:val="00A64E32"/>
    <w:rsid w:val="00A6528B"/>
    <w:rsid w:val="00A66EE0"/>
    <w:rsid w:val="00A67117"/>
    <w:rsid w:val="00A678F3"/>
    <w:rsid w:val="00A67CC5"/>
    <w:rsid w:val="00A70351"/>
    <w:rsid w:val="00A709B1"/>
    <w:rsid w:val="00A70DD4"/>
    <w:rsid w:val="00A7104C"/>
    <w:rsid w:val="00A717FD"/>
    <w:rsid w:val="00A71836"/>
    <w:rsid w:val="00A72469"/>
    <w:rsid w:val="00A72B6E"/>
    <w:rsid w:val="00A72F42"/>
    <w:rsid w:val="00A72F8B"/>
    <w:rsid w:val="00A739C6"/>
    <w:rsid w:val="00A7422C"/>
    <w:rsid w:val="00A7469A"/>
    <w:rsid w:val="00A746EB"/>
    <w:rsid w:val="00A74967"/>
    <w:rsid w:val="00A74A07"/>
    <w:rsid w:val="00A74A9B"/>
    <w:rsid w:val="00A75F37"/>
    <w:rsid w:val="00A75FA4"/>
    <w:rsid w:val="00A760BA"/>
    <w:rsid w:val="00A76180"/>
    <w:rsid w:val="00A764DE"/>
    <w:rsid w:val="00A7703C"/>
    <w:rsid w:val="00A77202"/>
    <w:rsid w:val="00A772D4"/>
    <w:rsid w:val="00A77DCF"/>
    <w:rsid w:val="00A80226"/>
    <w:rsid w:val="00A80751"/>
    <w:rsid w:val="00A80F98"/>
    <w:rsid w:val="00A81926"/>
    <w:rsid w:val="00A8199D"/>
    <w:rsid w:val="00A81A54"/>
    <w:rsid w:val="00A81A81"/>
    <w:rsid w:val="00A81F00"/>
    <w:rsid w:val="00A8208D"/>
    <w:rsid w:val="00A823D6"/>
    <w:rsid w:val="00A8281E"/>
    <w:rsid w:val="00A8283D"/>
    <w:rsid w:val="00A83051"/>
    <w:rsid w:val="00A830E7"/>
    <w:rsid w:val="00A831F7"/>
    <w:rsid w:val="00A8389C"/>
    <w:rsid w:val="00A83FBF"/>
    <w:rsid w:val="00A84730"/>
    <w:rsid w:val="00A84BDA"/>
    <w:rsid w:val="00A84F67"/>
    <w:rsid w:val="00A85192"/>
    <w:rsid w:val="00A854D7"/>
    <w:rsid w:val="00A8597A"/>
    <w:rsid w:val="00A85CC8"/>
    <w:rsid w:val="00A86184"/>
    <w:rsid w:val="00A86611"/>
    <w:rsid w:val="00A87121"/>
    <w:rsid w:val="00A8745C"/>
    <w:rsid w:val="00A8770A"/>
    <w:rsid w:val="00A87B87"/>
    <w:rsid w:val="00A87CCF"/>
    <w:rsid w:val="00A900E3"/>
    <w:rsid w:val="00A905D9"/>
    <w:rsid w:val="00A90C97"/>
    <w:rsid w:val="00A90D85"/>
    <w:rsid w:val="00A9100F"/>
    <w:rsid w:val="00A91325"/>
    <w:rsid w:val="00A9154F"/>
    <w:rsid w:val="00A9172D"/>
    <w:rsid w:val="00A91EA1"/>
    <w:rsid w:val="00A91F84"/>
    <w:rsid w:val="00A92409"/>
    <w:rsid w:val="00A92963"/>
    <w:rsid w:val="00A92A30"/>
    <w:rsid w:val="00A92A9D"/>
    <w:rsid w:val="00A92D2E"/>
    <w:rsid w:val="00A9344A"/>
    <w:rsid w:val="00A93668"/>
    <w:rsid w:val="00A9394E"/>
    <w:rsid w:val="00A9423F"/>
    <w:rsid w:val="00A94902"/>
    <w:rsid w:val="00A94DB3"/>
    <w:rsid w:val="00A94F26"/>
    <w:rsid w:val="00A95BD7"/>
    <w:rsid w:val="00A96508"/>
    <w:rsid w:val="00A96BA4"/>
    <w:rsid w:val="00A96D60"/>
    <w:rsid w:val="00A96EAA"/>
    <w:rsid w:val="00A9715D"/>
    <w:rsid w:val="00AA0B36"/>
    <w:rsid w:val="00AA163E"/>
    <w:rsid w:val="00AA177C"/>
    <w:rsid w:val="00AA1C80"/>
    <w:rsid w:val="00AA1CC3"/>
    <w:rsid w:val="00AA1E29"/>
    <w:rsid w:val="00AA1FF3"/>
    <w:rsid w:val="00AA298A"/>
    <w:rsid w:val="00AA2B9D"/>
    <w:rsid w:val="00AA2E4E"/>
    <w:rsid w:val="00AA34E7"/>
    <w:rsid w:val="00AA3771"/>
    <w:rsid w:val="00AA38C0"/>
    <w:rsid w:val="00AA446E"/>
    <w:rsid w:val="00AA46A8"/>
    <w:rsid w:val="00AA46AE"/>
    <w:rsid w:val="00AA53AC"/>
    <w:rsid w:val="00AA569A"/>
    <w:rsid w:val="00AA5CF4"/>
    <w:rsid w:val="00AA678D"/>
    <w:rsid w:val="00AA680E"/>
    <w:rsid w:val="00AA685B"/>
    <w:rsid w:val="00AA7615"/>
    <w:rsid w:val="00AA78F7"/>
    <w:rsid w:val="00AA7B38"/>
    <w:rsid w:val="00AB0462"/>
    <w:rsid w:val="00AB0594"/>
    <w:rsid w:val="00AB0D36"/>
    <w:rsid w:val="00AB1B3E"/>
    <w:rsid w:val="00AB1D16"/>
    <w:rsid w:val="00AB2051"/>
    <w:rsid w:val="00AB24D0"/>
    <w:rsid w:val="00AB250A"/>
    <w:rsid w:val="00AB2B9A"/>
    <w:rsid w:val="00AB2C7C"/>
    <w:rsid w:val="00AB332E"/>
    <w:rsid w:val="00AB3A5C"/>
    <w:rsid w:val="00AB3CE5"/>
    <w:rsid w:val="00AB47E5"/>
    <w:rsid w:val="00AB50B5"/>
    <w:rsid w:val="00AB5290"/>
    <w:rsid w:val="00AB537A"/>
    <w:rsid w:val="00AB5BBA"/>
    <w:rsid w:val="00AB5CF4"/>
    <w:rsid w:val="00AB5E18"/>
    <w:rsid w:val="00AB614B"/>
    <w:rsid w:val="00AB6432"/>
    <w:rsid w:val="00AB65B9"/>
    <w:rsid w:val="00AB676C"/>
    <w:rsid w:val="00AB70CE"/>
    <w:rsid w:val="00AB71D8"/>
    <w:rsid w:val="00AB7EFB"/>
    <w:rsid w:val="00AB7F92"/>
    <w:rsid w:val="00AC0216"/>
    <w:rsid w:val="00AC1C3F"/>
    <w:rsid w:val="00AC42EE"/>
    <w:rsid w:val="00AC4358"/>
    <w:rsid w:val="00AC44C9"/>
    <w:rsid w:val="00AC4713"/>
    <w:rsid w:val="00AC606B"/>
    <w:rsid w:val="00AC6181"/>
    <w:rsid w:val="00AC6385"/>
    <w:rsid w:val="00AC65FA"/>
    <w:rsid w:val="00AC6754"/>
    <w:rsid w:val="00AC6BE8"/>
    <w:rsid w:val="00AC7457"/>
    <w:rsid w:val="00AC750B"/>
    <w:rsid w:val="00AC75A8"/>
    <w:rsid w:val="00AC7626"/>
    <w:rsid w:val="00AC775F"/>
    <w:rsid w:val="00AC7811"/>
    <w:rsid w:val="00AD1400"/>
    <w:rsid w:val="00AD187E"/>
    <w:rsid w:val="00AD1D85"/>
    <w:rsid w:val="00AD1F54"/>
    <w:rsid w:val="00AD2D5F"/>
    <w:rsid w:val="00AD3196"/>
    <w:rsid w:val="00AD4623"/>
    <w:rsid w:val="00AD5920"/>
    <w:rsid w:val="00AD6AFB"/>
    <w:rsid w:val="00AD6EB5"/>
    <w:rsid w:val="00AD6EC8"/>
    <w:rsid w:val="00AD7817"/>
    <w:rsid w:val="00AD7946"/>
    <w:rsid w:val="00AD79FB"/>
    <w:rsid w:val="00AE017D"/>
    <w:rsid w:val="00AE043F"/>
    <w:rsid w:val="00AE049E"/>
    <w:rsid w:val="00AE0566"/>
    <w:rsid w:val="00AE128F"/>
    <w:rsid w:val="00AE13A2"/>
    <w:rsid w:val="00AE1E09"/>
    <w:rsid w:val="00AE2311"/>
    <w:rsid w:val="00AE2556"/>
    <w:rsid w:val="00AE2B89"/>
    <w:rsid w:val="00AE2C19"/>
    <w:rsid w:val="00AE2E74"/>
    <w:rsid w:val="00AE34FA"/>
    <w:rsid w:val="00AE3D31"/>
    <w:rsid w:val="00AE4B1E"/>
    <w:rsid w:val="00AE56D4"/>
    <w:rsid w:val="00AE5E4E"/>
    <w:rsid w:val="00AE66BB"/>
    <w:rsid w:val="00AE6916"/>
    <w:rsid w:val="00AE6D85"/>
    <w:rsid w:val="00AE7481"/>
    <w:rsid w:val="00AF00E2"/>
    <w:rsid w:val="00AF02A2"/>
    <w:rsid w:val="00AF0C58"/>
    <w:rsid w:val="00AF0D3C"/>
    <w:rsid w:val="00AF12F5"/>
    <w:rsid w:val="00AF1696"/>
    <w:rsid w:val="00AF1763"/>
    <w:rsid w:val="00AF1999"/>
    <w:rsid w:val="00AF1A46"/>
    <w:rsid w:val="00AF1C64"/>
    <w:rsid w:val="00AF1EA7"/>
    <w:rsid w:val="00AF1EFE"/>
    <w:rsid w:val="00AF28E0"/>
    <w:rsid w:val="00AF2C9B"/>
    <w:rsid w:val="00AF2E72"/>
    <w:rsid w:val="00AF2E7D"/>
    <w:rsid w:val="00AF2F11"/>
    <w:rsid w:val="00AF2F76"/>
    <w:rsid w:val="00AF33FB"/>
    <w:rsid w:val="00AF3B3F"/>
    <w:rsid w:val="00AF3C02"/>
    <w:rsid w:val="00AF3C1E"/>
    <w:rsid w:val="00AF4AF4"/>
    <w:rsid w:val="00AF4BDB"/>
    <w:rsid w:val="00AF4F86"/>
    <w:rsid w:val="00AF5AB9"/>
    <w:rsid w:val="00AF6CFC"/>
    <w:rsid w:val="00AF7523"/>
    <w:rsid w:val="00AF7CBA"/>
    <w:rsid w:val="00AF7F8B"/>
    <w:rsid w:val="00B004A4"/>
    <w:rsid w:val="00B005B4"/>
    <w:rsid w:val="00B01698"/>
    <w:rsid w:val="00B021C8"/>
    <w:rsid w:val="00B023DA"/>
    <w:rsid w:val="00B0288A"/>
    <w:rsid w:val="00B031F8"/>
    <w:rsid w:val="00B0352B"/>
    <w:rsid w:val="00B035B5"/>
    <w:rsid w:val="00B043DE"/>
    <w:rsid w:val="00B04526"/>
    <w:rsid w:val="00B0475A"/>
    <w:rsid w:val="00B04D42"/>
    <w:rsid w:val="00B05339"/>
    <w:rsid w:val="00B0534E"/>
    <w:rsid w:val="00B057FB"/>
    <w:rsid w:val="00B05C97"/>
    <w:rsid w:val="00B05CD4"/>
    <w:rsid w:val="00B05FCC"/>
    <w:rsid w:val="00B05FE5"/>
    <w:rsid w:val="00B06937"/>
    <w:rsid w:val="00B07081"/>
    <w:rsid w:val="00B071D3"/>
    <w:rsid w:val="00B075CA"/>
    <w:rsid w:val="00B0765C"/>
    <w:rsid w:val="00B076E1"/>
    <w:rsid w:val="00B077DB"/>
    <w:rsid w:val="00B07E72"/>
    <w:rsid w:val="00B10CC0"/>
    <w:rsid w:val="00B11898"/>
    <w:rsid w:val="00B11AC4"/>
    <w:rsid w:val="00B12411"/>
    <w:rsid w:val="00B12715"/>
    <w:rsid w:val="00B12E5D"/>
    <w:rsid w:val="00B12FA3"/>
    <w:rsid w:val="00B13A4A"/>
    <w:rsid w:val="00B13BF1"/>
    <w:rsid w:val="00B13FF7"/>
    <w:rsid w:val="00B14869"/>
    <w:rsid w:val="00B14ADB"/>
    <w:rsid w:val="00B14E41"/>
    <w:rsid w:val="00B14E77"/>
    <w:rsid w:val="00B14EE4"/>
    <w:rsid w:val="00B15541"/>
    <w:rsid w:val="00B1558E"/>
    <w:rsid w:val="00B15737"/>
    <w:rsid w:val="00B15AD1"/>
    <w:rsid w:val="00B161CE"/>
    <w:rsid w:val="00B162A3"/>
    <w:rsid w:val="00B162F8"/>
    <w:rsid w:val="00B16C38"/>
    <w:rsid w:val="00B16D73"/>
    <w:rsid w:val="00B16DE5"/>
    <w:rsid w:val="00B16F3C"/>
    <w:rsid w:val="00B17861"/>
    <w:rsid w:val="00B17947"/>
    <w:rsid w:val="00B17D5B"/>
    <w:rsid w:val="00B201E8"/>
    <w:rsid w:val="00B207CC"/>
    <w:rsid w:val="00B20A02"/>
    <w:rsid w:val="00B20C94"/>
    <w:rsid w:val="00B20D6A"/>
    <w:rsid w:val="00B20FC0"/>
    <w:rsid w:val="00B2131F"/>
    <w:rsid w:val="00B2145B"/>
    <w:rsid w:val="00B2171E"/>
    <w:rsid w:val="00B21A9D"/>
    <w:rsid w:val="00B21E56"/>
    <w:rsid w:val="00B22503"/>
    <w:rsid w:val="00B2288A"/>
    <w:rsid w:val="00B22FE8"/>
    <w:rsid w:val="00B23787"/>
    <w:rsid w:val="00B237C4"/>
    <w:rsid w:val="00B23C0B"/>
    <w:rsid w:val="00B244B7"/>
    <w:rsid w:val="00B244B9"/>
    <w:rsid w:val="00B247A0"/>
    <w:rsid w:val="00B24E2E"/>
    <w:rsid w:val="00B24EBC"/>
    <w:rsid w:val="00B24EDB"/>
    <w:rsid w:val="00B257AE"/>
    <w:rsid w:val="00B258BD"/>
    <w:rsid w:val="00B258ED"/>
    <w:rsid w:val="00B25995"/>
    <w:rsid w:val="00B266A8"/>
    <w:rsid w:val="00B26C3E"/>
    <w:rsid w:val="00B26F97"/>
    <w:rsid w:val="00B27390"/>
    <w:rsid w:val="00B278EE"/>
    <w:rsid w:val="00B27EAA"/>
    <w:rsid w:val="00B3063A"/>
    <w:rsid w:val="00B30944"/>
    <w:rsid w:val="00B30F07"/>
    <w:rsid w:val="00B311A2"/>
    <w:rsid w:val="00B31309"/>
    <w:rsid w:val="00B31BB5"/>
    <w:rsid w:val="00B31C51"/>
    <w:rsid w:val="00B31F0B"/>
    <w:rsid w:val="00B31FAA"/>
    <w:rsid w:val="00B32131"/>
    <w:rsid w:val="00B3280E"/>
    <w:rsid w:val="00B32912"/>
    <w:rsid w:val="00B3292A"/>
    <w:rsid w:val="00B331CB"/>
    <w:rsid w:val="00B334A6"/>
    <w:rsid w:val="00B34C1C"/>
    <w:rsid w:val="00B352A9"/>
    <w:rsid w:val="00B35477"/>
    <w:rsid w:val="00B35D38"/>
    <w:rsid w:val="00B366EE"/>
    <w:rsid w:val="00B36E2A"/>
    <w:rsid w:val="00B37019"/>
    <w:rsid w:val="00B3748A"/>
    <w:rsid w:val="00B378DD"/>
    <w:rsid w:val="00B37B46"/>
    <w:rsid w:val="00B37BDA"/>
    <w:rsid w:val="00B37DF9"/>
    <w:rsid w:val="00B37F12"/>
    <w:rsid w:val="00B411F4"/>
    <w:rsid w:val="00B412D8"/>
    <w:rsid w:val="00B41353"/>
    <w:rsid w:val="00B41B04"/>
    <w:rsid w:val="00B41F1D"/>
    <w:rsid w:val="00B421DB"/>
    <w:rsid w:val="00B4242E"/>
    <w:rsid w:val="00B4270A"/>
    <w:rsid w:val="00B43294"/>
    <w:rsid w:val="00B436B5"/>
    <w:rsid w:val="00B43740"/>
    <w:rsid w:val="00B4380D"/>
    <w:rsid w:val="00B4469B"/>
    <w:rsid w:val="00B44C33"/>
    <w:rsid w:val="00B44FFA"/>
    <w:rsid w:val="00B4501B"/>
    <w:rsid w:val="00B450B5"/>
    <w:rsid w:val="00B45B8B"/>
    <w:rsid w:val="00B461C0"/>
    <w:rsid w:val="00B46479"/>
    <w:rsid w:val="00B468A6"/>
    <w:rsid w:val="00B46C10"/>
    <w:rsid w:val="00B46DBF"/>
    <w:rsid w:val="00B47CE4"/>
    <w:rsid w:val="00B47E8D"/>
    <w:rsid w:val="00B51967"/>
    <w:rsid w:val="00B51969"/>
    <w:rsid w:val="00B51B08"/>
    <w:rsid w:val="00B523A5"/>
    <w:rsid w:val="00B52408"/>
    <w:rsid w:val="00B52573"/>
    <w:rsid w:val="00B52838"/>
    <w:rsid w:val="00B52878"/>
    <w:rsid w:val="00B5298F"/>
    <w:rsid w:val="00B52E44"/>
    <w:rsid w:val="00B53318"/>
    <w:rsid w:val="00B5445C"/>
    <w:rsid w:val="00B54849"/>
    <w:rsid w:val="00B54B53"/>
    <w:rsid w:val="00B54F05"/>
    <w:rsid w:val="00B54F31"/>
    <w:rsid w:val="00B54F97"/>
    <w:rsid w:val="00B558AA"/>
    <w:rsid w:val="00B55EA7"/>
    <w:rsid w:val="00B575A0"/>
    <w:rsid w:val="00B601D3"/>
    <w:rsid w:val="00B60612"/>
    <w:rsid w:val="00B60793"/>
    <w:rsid w:val="00B608C4"/>
    <w:rsid w:val="00B60C51"/>
    <w:rsid w:val="00B61977"/>
    <w:rsid w:val="00B621C1"/>
    <w:rsid w:val="00B628A6"/>
    <w:rsid w:val="00B62C39"/>
    <w:rsid w:val="00B62E8E"/>
    <w:rsid w:val="00B633B6"/>
    <w:rsid w:val="00B63465"/>
    <w:rsid w:val="00B63606"/>
    <w:rsid w:val="00B639C5"/>
    <w:rsid w:val="00B63BCD"/>
    <w:rsid w:val="00B642CE"/>
    <w:rsid w:val="00B6433A"/>
    <w:rsid w:val="00B64371"/>
    <w:rsid w:val="00B645D7"/>
    <w:rsid w:val="00B649A2"/>
    <w:rsid w:val="00B649DF"/>
    <w:rsid w:val="00B65170"/>
    <w:rsid w:val="00B651A9"/>
    <w:rsid w:val="00B65824"/>
    <w:rsid w:val="00B66C75"/>
    <w:rsid w:val="00B66F2F"/>
    <w:rsid w:val="00B67101"/>
    <w:rsid w:val="00B67557"/>
    <w:rsid w:val="00B67ED0"/>
    <w:rsid w:val="00B706BB"/>
    <w:rsid w:val="00B70AA9"/>
    <w:rsid w:val="00B70E3C"/>
    <w:rsid w:val="00B712BD"/>
    <w:rsid w:val="00B71E12"/>
    <w:rsid w:val="00B72A78"/>
    <w:rsid w:val="00B73109"/>
    <w:rsid w:val="00B731C1"/>
    <w:rsid w:val="00B7338A"/>
    <w:rsid w:val="00B73B69"/>
    <w:rsid w:val="00B742D3"/>
    <w:rsid w:val="00B745E6"/>
    <w:rsid w:val="00B748C8"/>
    <w:rsid w:val="00B7492E"/>
    <w:rsid w:val="00B74C67"/>
    <w:rsid w:val="00B74F1B"/>
    <w:rsid w:val="00B75454"/>
    <w:rsid w:val="00B755B9"/>
    <w:rsid w:val="00B75D00"/>
    <w:rsid w:val="00B75F29"/>
    <w:rsid w:val="00B760DE"/>
    <w:rsid w:val="00B76358"/>
    <w:rsid w:val="00B76AB8"/>
    <w:rsid w:val="00B773E2"/>
    <w:rsid w:val="00B773FA"/>
    <w:rsid w:val="00B7766A"/>
    <w:rsid w:val="00B77843"/>
    <w:rsid w:val="00B77A26"/>
    <w:rsid w:val="00B77C27"/>
    <w:rsid w:val="00B809D2"/>
    <w:rsid w:val="00B80A2D"/>
    <w:rsid w:val="00B81111"/>
    <w:rsid w:val="00B81C71"/>
    <w:rsid w:val="00B81DCF"/>
    <w:rsid w:val="00B82049"/>
    <w:rsid w:val="00B8221C"/>
    <w:rsid w:val="00B82C8E"/>
    <w:rsid w:val="00B82E30"/>
    <w:rsid w:val="00B84049"/>
    <w:rsid w:val="00B84275"/>
    <w:rsid w:val="00B844EC"/>
    <w:rsid w:val="00B84628"/>
    <w:rsid w:val="00B848BF"/>
    <w:rsid w:val="00B85BFE"/>
    <w:rsid w:val="00B85D53"/>
    <w:rsid w:val="00B85D62"/>
    <w:rsid w:val="00B861EB"/>
    <w:rsid w:val="00B86398"/>
    <w:rsid w:val="00B86654"/>
    <w:rsid w:val="00B86C0A"/>
    <w:rsid w:val="00B86CC0"/>
    <w:rsid w:val="00B87179"/>
    <w:rsid w:val="00B87DBF"/>
    <w:rsid w:val="00B9091F"/>
    <w:rsid w:val="00B90B66"/>
    <w:rsid w:val="00B91B1E"/>
    <w:rsid w:val="00B92A07"/>
    <w:rsid w:val="00B92C1B"/>
    <w:rsid w:val="00B92F14"/>
    <w:rsid w:val="00B93141"/>
    <w:rsid w:val="00B931DF"/>
    <w:rsid w:val="00B93A92"/>
    <w:rsid w:val="00B94AE1"/>
    <w:rsid w:val="00B94CD1"/>
    <w:rsid w:val="00B94F22"/>
    <w:rsid w:val="00B95603"/>
    <w:rsid w:val="00B95ABB"/>
    <w:rsid w:val="00B95BE9"/>
    <w:rsid w:val="00B9614D"/>
    <w:rsid w:val="00B961A2"/>
    <w:rsid w:val="00B9678B"/>
    <w:rsid w:val="00B968C2"/>
    <w:rsid w:val="00B96B8A"/>
    <w:rsid w:val="00B97963"/>
    <w:rsid w:val="00B979C5"/>
    <w:rsid w:val="00B97A19"/>
    <w:rsid w:val="00B97AB4"/>
    <w:rsid w:val="00BA07E4"/>
    <w:rsid w:val="00BA116B"/>
    <w:rsid w:val="00BA11A3"/>
    <w:rsid w:val="00BA11C3"/>
    <w:rsid w:val="00BA15A2"/>
    <w:rsid w:val="00BA1A73"/>
    <w:rsid w:val="00BA1D17"/>
    <w:rsid w:val="00BA252F"/>
    <w:rsid w:val="00BA344A"/>
    <w:rsid w:val="00BA3C67"/>
    <w:rsid w:val="00BA3D3E"/>
    <w:rsid w:val="00BA49EA"/>
    <w:rsid w:val="00BA624C"/>
    <w:rsid w:val="00BA6300"/>
    <w:rsid w:val="00BA63E3"/>
    <w:rsid w:val="00BA6DC9"/>
    <w:rsid w:val="00BA6FA6"/>
    <w:rsid w:val="00BA718C"/>
    <w:rsid w:val="00BA775B"/>
    <w:rsid w:val="00BB01A7"/>
    <w:rsid w:val="00BB01E9"/>
    <w:rsid w:val="00BB0741"/>
    <w:rsid w:val="00BB091B"/>
    <w:rsid w:val="00BB1027"/>
    <w:rsid w:val="00BB13B7"/>
    <w:rsid w:val="00BB1807"/>
    <w:rsid w:val="00BB2216"/>
    <w:rsid w:val="00BB237C"/>
    <w:rsid w:val="00BB2A2A"/>
    <w:rsid w:val="00BB2A4D"/>
    <w:rsid w:val="00BB2A83"/>
    <w:rsid w:val="00BB2B6C"/>
    <w:rsid w:val="00BB36C2"/>
    <w:rsid w:val="00BB3BBA"/>
    <w:rsid w:val="00BB3BC0"/>
    <w:rsid w:val="00BB447A"/>
    <w:rsid w:val="00BB5091"/>
    <w:rsid w:val="00BB5101"/>
    <w:rsid w:val="00BB5159"/>
    <w:rsid w:val="00BB55B2"/>
    <w:rsid w:val="00BB5A8A"/>
    <w:rsid w:val="00BB5AE1"/>
    <w:rsid w:val="00BB6591"/>
    <w:rsid w:val="00BB6F81"/>
    <w:rsid w:val="00BB731B"/>
    <w:rsid w:val="00BB76B2"/>
    <w:rsid w:val="00BB7844"/>
    <w:rsid w:val="00BB79B9"/>
    <w:rsid w:val="00BB7C92"/>
    <w:rsid w:val="00BB7F67"/>
    <w:rsid w:val="00BC0442"/>
    <w:rsid w:val="00BC073A"/>
    <w:rsid w:val="00BC0EA3"/>
    <w:rsid w:val="00BC0F5C"/>
    <w:rsid w:val="00BC1273"/>
    <w:rsid w:val="00BC1779"/>
    <w:rsid w:val="00BC1AB8"/>
    <w:rsid w:val="00BC2A2B"/>
    <w:rsid w:val="00BC3636"/>
    <w:rsid w:val="00BC3E2D"/>
    <w:rsid w:val="00BC3F30"/>
    <w:rsid w:val="00BC4156"/>
    <w:rsid w:val="00BC421C"/>
    <w:rsid w:val="00BC4231"/>
    <w:rsid w:val="00BC46AB"/>
    <w:rsid w:val="00BC4F91"/>
    <w:rsid w:val="00BC5723"/>
    <w:rsid w:val="00BC6623"/>
    <w:rsid w:val="00BC6812"/>
    <w:rsid w:val="00BC6E06"/>
    <w:rsid w:val="00BC703A"/>
    <w:rsid w:val="00BC7149"/>
    <w:rsid w:val="00BC781D"/>
    <w:rsid w:val="00BD02DA"/>
    <w:rsid w:val="00BD073A"/>
    <w:rsid w:val="00BD0BBC"/>
    <w:rsid w:val="00BD0BC3"/>
    <w:rsid w:val="00BD0CDF"/>
    <w:rsid w:val="00BD1305"/>
    <w:rsid w:val="00BD141F"/>
    <w:rsid w:val="00BD16E0"/>
    <w:rsid w:val="00BD17CA"/>
    <w:rsid w:val="00BD19A5"/>
    <w:rsid w:val="00BD1B32"/>
    <w:rsid w:val="00BD1B65"/>
    <w:rsid w:val="00BD1DCD"/>
    <w:rsid w:val="00BD27D3"/>
    <w:rsid w:val="00BD3685"/>
    <w:rsid w:val="00BD3699"/>
    <w:rsid w:val="00BD3B1D"/>
    <w:rsid w:val="00BD3BFC"/>
    <w:rsid w:val="00BD3D6D"/>
    <w:rsid w:val="00BD4229"/>
    <w:rsid w:val="00BD440D"/>
    <w:rsid w:val="00BD4776"/>
    <w:rsid w:val="00BD48DE"/>
    <w:rsid w:val="00BD4994"/>
    <w:rsid w:val="00BD4A86"/>
    <w:rsid w:val="00BD4F92"/>
    <w:rsid w:val="00BD513E"/>
    <w:rsid w:val="00BD560B"/>
    <w:rsid w:val="00BD5A29"/>
    <w:rsid w:val="00BD5FCC"/>
    <w:rsid w:val="00BD6253"/>
    <w:rsid w:val="00BD63C0"/>
    <w:rsid w:val="00BD67B4"/>
    <w:rsid w:val="00BD6874"/>
    <w:rsid w:val="00BD742F"/>
    <w:rsid w:val="00BD7454"/>
    <w:rsid w:val="00BD757F"/>
    <w:rsid w:val="00BD79AA"/>
    <w:rsid w:val="00BD7B1B"/>
    <w:rsid w:val="00BD7E10"/>
    <w:rsid w:val="00BE0682"/>
    <w:rsid w:val="00BE105C"/>
    <w:rsid w:val="00BE1175"/>
    <w:rsid w:val="00BE15E2"/>
    <w:rsid w:val="00BE17E5"/>
    <w:rsid w:val="00BE1EE2"/>
    <w:rsid w:val="00BE280E"/>
    <w:rsid w:val="00BE2B42"/>
    <w:rsid w:val="00BE2BDA"/>
    <w:rsid w:val="00BE3232"/>
    <w:rsid w:val="00BE3413"/>
    <w:rsid w:val="00BE345D"/>
    <w:rsid w:val="00BE3521"/>
    <w:rsid w:val="00BE37D7"/>
    <w:rsid w:val="00BE3DAE"/>
    <w:rsid w:val="00BE3E12"/>
    <w:rsid w:val="00BE4337"/>
    <w:rsid w:val="00BE4424"/>
    <w:rsid w:val="00BE470B"/>
    <w:rsid w:val="00BE4A7F"/>
    <w:rsid w:val="00BE4F57"/>
    <w:rsid w:val="00BE5064"/>
    <w:rsid w:val="00BE542F"/>
    <w:rsid w:val="00BE5469"/>
    <w:rsid w:val="00BE5851"/>
    <w:rsid w:val="00BE5D66"/>
    <w:rsid w:val="00BE67E9"/>
    <w:rsid w:val="00BE69E6"/>
    <w:rsid w:val="00BE6E53"/>
    <w:rsid w:val="00BE7046"/>
    <w:rsid w:val="00BE7227"/>
    <w:rsid w:val="00BE7625"/>
    <w:rsid w:val="00BE78C2"/>
    <w:rsid w:val="00BE7C20"/>
    <w:rsid w:val="00BE7D4C"/>
    <w:rsid w:val="00BF0FE2"/>
    <w:rsid w:val="00BF11E7"/>
    <w:rsid w:val="00BF124C"/>
    <w:rsid w:val="00BF1865"/>
    <w:rsid w:val="00BF1BDE"/>
    <w:rsid w:val="00BF2766"/>
    <w:rsid w:val="00BF2D0E"/>
    <w:rsid w:val="00BF2D4B"/>
    <w:rsid w:val="00BF2E9E"/>
    <w:rsid w:val="00BF33BF"/>
    <w:rsid w:val="00BF3BE7"/>
    <w:rsid w:val="00BF49F9"/>
    <w:rsid w:val="00BF4D95"/>
    <w:rsid w:val="00BF514E"/>
    <w:rsid w:val="00BF5411"/>
    <w:rsid w:val="00BF5430"/>
    <w:rsid w:val="00BF5547"/>
    <w:rsid w:val="00BF5619"/>
    <w:rsid w:val="00BF60BD"/>
    <w:rsid w:val="00BF6432"/>
    <w:rsid w:val="00BF65CB"/>
    <w:rsid w:val="00BF65F7"/>
    <w:rsid w:val="00BF665B"/>
    <w:rsid w:val="00BF7767"/>
    <w:rsid w:val="00C00A4B"/>
    <w:rsid w:val="00C00E42"/>
    <w:rsid w:val="00C01211"/>
    <w:rsid w:val="00C012FD"/>
    <w:rsid w:val="00C016AE"/>
    <w:rsid w:val="00C017D8"/>
    <w:rsid w:val="00C0259E"/>
    <w:rsid w:val="00C02674"/>
    <w:rsid w:val="00C0292D"/>
    <w:rsid w:val="00C029D4"/>
    <w:rsid w:val="00C02C9C"/>
    <w:rsid w:val="00C035E3"/>
    <w:rsid w:val="00C037B3"/>
    <w:rsid w:val="00C03913"/>
    <w:rsid w:val="00C03DB4"/>
    <w:rsid w:val="00C03EBD"/>
    <w:rsid w:val="00C03EE8"/>
    <w:rsid w:val="00C03F82"/>
    <w:rsid w:val="00C03FAD"/>
    <w:rsid w:val="00C04F4C"/>
    <w:rsid w:val="00C05714"/>
    <w:rsid w:val="00C05C6C"/>
    <w:rsid w:val="00C05EB7"/>
    <w:rsid w:val="00C067B0"/>
    <w:rsid w:val="00C0693E"/>
    <w:rsid w:val="00C06970"/>
    <w:rsid w:val="00C076C8"/>
    <w:rsid w:val="00C1007F"/>
    <w:rsid w:val="00C103F2"/>
    <w:rsid w:val="00C1078B"/>
    <w:rsid w:val="00C10A89"/>
    <w:rsid w:val="00C114C4"/>
    <w:rsid w:val="00C11749"/>
    <w:rsid w:val="00C1224A"/>
    <w:rsid w:val="00C1231A"/>
    <w:rsid w:val="00C123E7"/>
    <w:rsid w:val="00C12AA1"/>
    <w:rsid w:val="00C13012"/>
    <w:rsid w:val="00C132E5"/>
    <w:rsid w:val="00C13F96"/>
    <w:rsid w:val="00C14286"/>
    <w:rsid w:val="00C146DC"/>
    <w:rsid w:val="00C14CBF"/>
    <w:rsid w:val="00C16AC6"/>
    <w:rsid w:val="00C176D1"/>
    <w:rsid w:val="00C17D5E"/>
    <w:rsid w:val="00C17EB2"/>
    <w:rsid w:val="00C17EBD"/>
    <w:rsid w:val="00C2088B"/>
    <w:rsid w:val="00C20BB8"/>
    <w:rsid w:val="00C20CDA"/>
    <w:rsid w:val="00C21643"/>
    <w:rsid w:val="00C2199E"/>
    <w:rsid w:val="00C22867"/>
    <w:rsid w:val="00C23002"/>
    <w:rsid w:val="00C236C9"/>
    <w:rsid w:val="00C236ED"/>
    <w:rsid w:val="00C240A6"/>
    <w:rsid w:val="00C244BF"/>
    <w:rsid w:val="00C24D84"/>
    <w:rsid w:val="00C25039"/>
    <w:rsid w:val="00C2508E"/>
    <w:rsid w:val="00C25094"/>
    <w:rsid w:val="00C2527F"/>
    <w:rsid w:val="00C25D15"/>
    <w:rsid w:val="00C2671B"/>
    <w:rsid w:val="00C26B44"/>
    <w:rsid w:val="00C2712A"/>
    <w:rsid w:val="00C271F3"/>
    <w:rsid w:val="00C2730D"/>
    <w:rsid w:val="00C27DFE"/>
    <w:rsid w:val="00C30ED6"/>
    <w:rsid w:val="00C31048"/>
    <w:rsid w:val="00C312B7"/>
    <w:rsid w:val="00C318AF"/>
    <w:rsid w:val="00C31A72"/>
    <w:rsid w:val="00C31CBA"/>
    <w:rsid w:val="00C31D51"/>
    <w:rsid w:val="00C327A4"/>
    <w:rsid w:val="00C32F45"/>
    <w:rsid w:val="00C3347B"/>
    <w:rsid w:val="00C337A4"/>
    <w:rsid w:val="00C33993"/>
    <w:rsid w:val="00C33A14"/>
    <w:rsid w:val="00C33AFE"/>
    <w:rsid w:val="00C33B40"/>
    <w:rsid w:val="00C33C70"/>
    <w:rsid w:val="00C33D6E"/>
    <w:rsid w:val="00C33D8E"/>
    <w:rsid w:val="00C33F59"/>
    <w:rsid w:val="00C34A62"/>
    <w:rsid w:val="00C34AFC"/>
    <w:rsid w:val="00C34E55"/>
    <w:rsid w:val="00C35135"/>
    <w:rsid w:val="00C35455"/>
    <w:rsid w:val="00C35619"/>
    <w:rsid w:val="00C35886"/>
    <w:rsid w:val="00C35933"/>
    <w:rsid w:val="00C35E3C"/>
    <w:rsid w:val="00C360B7"/>
    <w:rsid w:val="00C36224"/>
    <w:rsid w:val="00C364E9"/>
    <w:rsid w:val="00C37708"/>
    <w:rsid w:val="00C402D5"/>
    <w:rsid w:val="00C4031C"/>
    <w:rsid w:val="00C4036D"/>
    <w:rsid w:val="00C40B6A"/>
    <w:rsid w:val="00C4192F"/>
    <w:rsid w:val="00C41DD4"/>
    <w:rsid w:val="00C4238A"/>
    <w:rsid w:val="00C43419"/>
    <w:rsid w:val="00C436A1"/>
    <w:rsid w:val="00C43707"/>
    <w:rsid w:val="00C439A8"/>
    <w:rsid w:val="00C443D7"/>
    <w:rsid w:val="00C447DA"/>
    <w:rsid w:val="00C44FF0"/>
    <w:rsid w:val="00C454AF"/>
    <w:rsid w:val="00C45812"/>
    <w:rsid w:val="00C45DA2"/>
    <w:rsid w:val="00C46410"/>
    <w:rsid w:val="00C4691C"/>
    <w:rsid w:val="00C46AF7"/>
    <w:rsid w:val="00C475B7"/>
    <w:rsid w:val="00C4796D"/>
    <w:rsid w:val="00C47D7D"/>
    <w:rsid w:val="00C47E11"/>
    <w:rsid w:val="00C47E81"/>
    <w:rsid w:val="00C50260"/>
    <w:rsid w:val="00C50281"/>
    <w:rsid w:val="00C5052D"/>
    <w:rsid w:val="00C50B15"/>
    <w:rsid w:val="00C50D93"/>
    <w:rsid w:val="00C50EB1"/>
    <w:rsid w:val="00C510BD"/>
    <w:rsid w:val="00C52C3B"/>
    <w:rsid w:val="00C52D5E"/>
    <w:rsid w:val="00C52D70"/>
    <w:rsid w:val="00C5300D"/>
    <w:rsid w:val="00C5329C"/>
    <w:rsid w:val="00C532E7"/>
    <w:rsid w:val="00C5343B"/>
    <w:rsid w:val="00C534C5"/>
    <w:rsid w:val="00C53545"/>
    <w:rsid w:val="00C541CF"/>
    <w:rsid w:val="00C54308"/>
    <w:rsid w:val="00C5443C"/>
    <w:rsid w:val="00C54476"/>
    <w:rsid w:val="00C55B61"/>
    <w:rsid w:val="00C55D6D"/>
    <w:rsid w:val="00C55F14"/>
    <w:rsid w:val="00C566FD"/>
    <w:rsid w:val="00C569CA"/>
    <w:rsid w:val="00C56CEC"/>
    <w:rsid w:val="00C56DE5"/>
    <w:rsid w:val="00C57248"/>
    <w:rsid w:val="00C575BC"/>
    <w:rsid w:val="00C577E2"/>
    <w:rsid w:val="00C57D57"/>
    <w:rsid w:val="00C60355"/>
    <w:rsid w:val="00C603BD"/>
    <w:rsid w:val="00C603F8"/>
    <w:rsid w:val="00C606DD"/>
    <w:rsid w:val="00C608E8"/>
    <w:rsid w:val="00C60A3B"/>
    <w:rsid w:val="00C61E60"/>
    <w:rsid w:val="00C62A4C"/>
    <w:rsid w:val="00C634CA"/>
    <w:rsid w:val="00C647BA"/>
    <w:rsid w:val="00C649F1"/>
    <w:rsid w:val="00C64BFC"/>
    <w:rsid w:val="00C64E84"/>
    <w:rsid w:val="00C6537D"/>
    <w:rsid w:val="00C65A56"/>
    <w:rsid w:val="00C65B1C"/>
    <w:rsid w:val="00C65B5F"/>
    <w:rsid w:val="00C65DB3"/>
    <w:rsid w:val="00C660F3"/>
    <w:rsid w:val="00C66426"/>
    <w:rsid w:val="00C6691D"/>
    <w:rsid w:val="00C66AC1"/>
    <w:rsid w:val="00C66AED"/>
    <w:rsid w:val="00C67521"/>
    <w:rsid w:val="00C67A46"/>
    <w:rsid w:val="00C70049"/>
    <w:rsid w:val="00C7019E"/>
    <w:rsid w:val="00C70A4E"/>
    <w:rsid w:val="00C70ECC"/>
    <w:rsid w:val="00C71218"/>
    <w:rsid w:val="00C7139B"/>
    <w:rsid w:val="00C71D32"/>
    <w:rsid w:val="00C71F08"/>
    <w:rsid w:val="00C720AA"/>
    <w:rsid w:val="00C72136"/>
    <w:rsid w:val="00C72A5E"/>
    <w:rsid w:val="00C72FD0"/>
    <w:rsid w:val="00C73196"/>
    <w:rsid w:val="00C73A5A"/>
    <w:rsid w:val="00C75905"/>
    <w:rsid w:val="00C7591F"/>
    <w:rsid w:val="00C76447"/>
    <w:rsid w:val="00C76A5C"/>
    <w:rsid w:val="00C76C8D"/>
    <w:rsid w:val="00C76D7E"/>
    <w:rsid w:val="00C77FE9"/>
    <w:rsid w:val="00C803B6"/>
    <w:rsid w:val="00C8096F"/>
    <w:rsid w:val="00C80F6B"/>
    <w:rsid w:val="00C810FF"/>
    <w:rsid w:val="00C8177B"/>
    <w:rsid w:val="00C819B9"/>
    <w:rsid w:val="00C820D7"/>
    <w:rsid w:val="00C822FC"/>
    <w:rsid w:val="00C82599"/>
    <w:rsid w:val="00C826E8"/>
    <w:rsid w:val="00C83658"/>
    <w:rsid w:val="00C83C15"/>
    <w:rsid w:val="00C83E77"/>
    <w:rsid w:val="00C84705"/>
    <w:rsid w:val="00C84D9B"/>
    <w:rsid w:val="00C84E2E"/>
    <w:rsid w:val="00C857A5"/>
    <w:rsid w:val="00C85A9A"/>
    <w:rsid w:val="00C86154"/>
    <w:rsid w:val="00C8618F"/>
    <w:rsid w:val="00C861AF"/>
    <w:rsid w:val="00C8623E"/>
    <w:rsid w:val="00C866C5"/>
    <w:rsid w:val="00C8670B"/>
    <w:rsid w:val="00C8688C"/>
    <w:rsid w:val="00C8715A"/>
    <w:rsid w:val="00C872AB"/>
    <w:rsid w:val="00C87948"/>
    <w:rsid w:val="00C90063"/>
    <w:rsid w:val="00C90E41"/>
    <w:rsid w:val="00C915D4"/>
    <w:rsid w:val="00C91678"/>
    <w:rsid w:val="00C921E2"/>
    <w:rsid w:val="00C928BD"/>
    <w:rsid w:val="00C92BB0"/>
    <w:rsid w:val="00C92D25"/>
    <w:rsid w:val="00C931B8"/>
    <w:rsid w:val="00C942FF"/>
    <w:rsid w:val="00C9547F"/>
    <w:rsid w:val="00C95486"/>
    <w:rsid w:val="00C959E0"/>
    <w:rsid w:val="00C95B73"/>
    <w:rsid w:val="00C95F3E"/>
    <w:rsid w:val="00C9623E"/>
    <w:rsid w:val="00C96306"/>
    <w:rsid w:val="00C965AB"/>
    <w:rsid w:val="00C96845"/>
    <w:rsid w:val="00C96AC7"/>
    <w:rsid w:val="00C96E8A"/>
    <w:rsid w:val="00C97C60"/>
    <w:rsid w:val="00CA0038"/>
    <w:rsid w:val="00CA00C3"/>
    <w:rsid w:val="00CA033C"/>
    <w:rsid w:val="00CA0AEB"/>
    <w:rsid w:val="00CA0B3F"/>
    <w:rsid w:val="00CA15D1"/>
    <w:rsid w:val="00CA1690"/>
    <w:rsid w:val="00CA1D9D"/>
    <w:rsid w:val="00CA25AF"/>
    <w:rsid w:val="00CA26FF"/>
    <w:rsid w:val="00CA2AF2"/>
    <w:rsid w:val="00CA3655"/>
    <w:rsid w:val="00CA43D6"/>
    <w:rsid w:val="00CA5056"/>
    <w:rsid w:val="00CA5597"/>
    <w:rsid w:val="00CA5C71"/>
    <w:rsid w:val="00CA5ECC"/>
    <w:rsid w:val="00CA5EE4"/>
    <w:rsid w:val="00CA61B7"/>
    <w:rsid w:val="00CA62EF"/>
    <w:rsid w:val="00CA6672"/>
    <w:rsid w:val="00CA6890"/>
    <w:rsid w:val="00CA798A"/>
    <w:rsid w:val="00CA7C76"/>
    <w:rsid w:val="00CB0008"/>
    <w:rsid w:val="00CB072D"/>
    <w:rsid w:val="00CB121D"/>
    <w:rsid w:val="00CB14EC"/>
    <w:rsid w:val="00CB170C"/>
    <w:rsid w:val="00CB17C6"/>
    <w:rsid w:val="00CB17FA"/>
    <w:rsid w:val="00CB18AE"/>
    <w:rsid w:val="00CB1945"/>
    <w:rsid w:val="00CB1949"/>
    <w:rsid w:val="00CB197C"/>
    <w:rsid w:val="00CB1DB1"/>
    <w:rsid w:val="00CB1E31"/>
    <w:rsid w:val="00CB1EE0"/>
    <w:rsid w:val="00CB22D7"/>
    <w:rsid w:val="00CB23C9"/>
    <w:rsid w:val="00CB306B"/>
    <w:rsid w:val="00CB3291"/>
    <w:rsid w:val="00CB350B"/>
    <w:rsid w:val="00CB37B6"/>
    <w:rsid w:val="00CB38D4"/>
    <w:rsid w:val="00CB3E96"/>
    <w:rsid w:val="00CB3E9C"/>
    <w:rsid w:val="00CB48E5"/>
    <w:rsid w:val="00CB4AE6"/>
    <w:rsid w:val="00CB4D2E"/>
    <w:rsid w:val="00CB4E36"/>
    <w:rsid w:val="00CB51E4"/>
    <w:rsid w:val="00CB5400"/>
    <w:rsid w:val="00CB58C9"/>
    <w:rsid w:val="00CB5B4C"/>
    <w:rsid w:val="00CB6170"/>
    <w:rsid w:val="00CB75C4"/>
    <w:rsid w:val="00CB7693"/>
    <w:rsid w:val="00CB7DAB"/>
    <w:rsid w:val="00CC00D7"/>
    <w:rsid w:val="00CC0524"/>
    <w:rsid w:val="00CC11BD"/>
    <w:rsid w:val="00CC1707"/>
    <w:rsid w:val="00CC17A0"/>
    <w:rsid w:val="00CC256C"/>
    <w:rsid w:val="00CC2DA1"/>
    <w:rsid w:val="00CC3087"/>
    <w:rsid w:val="00CC329A"/>
    <w:rsid w:val="00CC36EC"/>
    <w:rsid w:val="00CC3A37"/>
    <w:rsid w:val="00CC3DB9"/>
    <w:rsid w:val="00CC4843"/>
    <w:rsid w:val="00CC4ADF"/>
    <w:rsid w:val="00CC4D67"/>
    <w:rsid w:val="00CC4DB7"/>
    <w:rsid w:val="00CC4E56"/>
    <w:rsid w:val="00CC4E96"/>
    <w:rsid w:val="00CC5FC5"/>
    <w:rsid w:val="00CC6081"/>
    <w:rsid w:val="00CC636D"/>
    <w:rsid w:val="00CC63C6"/>
    <w:rsid w:val="00CC64F7"/>
    <w:rsid w:val="00CC65AA"/>
    <w:rsid w:val="00CC65E6"/>
    <w:rsid w:val="00CC7605"/>
    <w:rsid w:val="00CC7719"/>
    <w:rsid w:val="00CC7BD6"/>
    <w:rsid w:val="00CC7E67"/>
    <w:rsid w:val="00CD025C"/>
    <w:rsid w:val="00CD0634"/>
    <w:rsid w:val="00CD0A63"/>
    <w:rsid w:val="00CD0ED3"/>
    <w:rsid w:val="00CD1024"/>
    <w:rsid w:val="00CD1585"/>
    <w:rsid w:val="00CD17C0"/>
    <w:rsid w:val="00CD1EB2"/>
    <w:rsid w:val="00CD1F0D"/>
    <w:rsid w:val="00CD246D"/>
    <w:rsid w:val="00CD2920"/>
    <w:rsid w:val="00CD2ED9"/>
    <w:rsid w:val="00CD3291"/>
    <w:rsid w:val="00CD3AC0"/>
    <w:rsid w:val="00CD4061"/>
    <w:rsid w:val="00CD4762"/>
    <w:rsid w:val="00CD4BB8"/>
    <w:rsid w:val="00CD4C1A"/>
    <w:rsid w:val="00CD5636"/>
    <w:rsid w:val="00CD56CC"/>
    <w:rsid w:val="00CD5964"/>
    <w:rsid w:val="00CD59C0"/>
    <w:rsid w:val="00CD5B1E"/>
    <w:rsid w:val="00CD5EF5"/>
    <w:rsid w:val="00CD687F"/>
    <w:rsid w:val="00CD68F5"/>
    <w:rsid w:val="00CD6FD6"/>
    <w:rsid w:val="00CD7000"/>
    <w:rsid w:val="00CD772F"/>
    <w:rsid w:val="00CD7F3E"/>
    <w:rsid w:val="00CE0405"/>
    <w:rsid w:val="00CE0613"/>
    <w:rsid w:val="00CE0691"/>
    <w:rsid w:val="00CE0A6C"/>
    <w:rsid w:val="00CE1112"/>
    <w:rsid w:val="00CE15C7"/>
    <w:rsid w:val="00CE1D7F"/>
    <w:rsid w:val="00CE3CB6"/>
    <w:rsid w:val="00CE3EB0"/>
    <w:rsid w:val="00CE4B45"/>
    <w:rsid w:val="00CE4C9C"/>
    <w:rsid w:val="00CE4F7A"/>
    <w:rsid w:val="00CE5116"/>
    <w:rsid w:val="00CE5D91"/>
    <w:rsid w:val="00CE60AD"/>
    <w:rsid w:val="00CE6531"/>
    <w:rsid w:val="00CE6CD2"/>
    <w:rsid w:val="00CE6CDA"/>
    <w:rsid w:val="00CE74A0"/>
    <w:rsid w:val="00CE7701"/>
    <w:rsid w:val="00CE787A"/>
    <w:rsid w:val="00CE78AB"/>
    <w:rsid w:val="00CF0208"/>
    <w:rsid w:val="00CF02D1"/>
    <w:rsid w:val="00CF0668"/>
    <w:rsid w:val="00CF07F9"/>
    <w:rsid w:val="00CF08BA"/>
    <w:rsid w:val="00CF0D19"/>
    <w:rsid w:val="00CF0D9A"/>
    <w:rsid w:val="00CF12B5"/>
    <w:rsid w:val="00CF155B"/>
    <w:rsid w:val="00CF170B"/>
    <w:rsid w:val="00CF1E6E"/>
    <w:rsid w:val="00CF2069"/>
    <w:rsid w:val="00CF20BA"/>
    <w:rsid w:val="00CF218A"/>
    <w:rsid w:val="00CF2640"/>
    <w:rsid w:val="00CF2889"/>
    <w:rsid w:val="00CF2A13"/>
    <w:rsid w:val="00CF2E63"/>
    <w:rsid w:val="00CF2E90"/>
    <w:rsid w:val="00CF3385"/>
    <w:rsid w:val="00CF33AD"/>
    <w:rsid w:val="00CF3910"/>
    <w:rsid w:val="00CF3C6B"/>
    <w:rsid w:val="00CF47D0"/>
    <w:rsid w:val="00CF4938"/>
    <w:rsid w:val="00CF4A26"/>
    <w:rsid w:val="00CF4FEC"/>
    <w:rsid w:val="00CF5001"/>
    <w:rsid w:val="00CF5099"/>
    <w:rsid w:val="00CF50B3"/>
    <w:rsid w:val="00CF52D4"/>
    <w:rsid w:val="00CF5588"/>
    <w:rsid w:val="00CF64A9"/>
    <w:rsid w:val="00CF658B"/>
    <w:rsid w:val="00CF6C5E"/>
    <w:rsid w:val="00CF7162"/>
    <w:rsid w:val="00CF72B8"/>
    <w:rsid w:val="00CF746A"/>
    <w:rsid w:val="00CF776E"/>
    <w:rsid w:val="00CF78FA"/>
    <w:rsid w:val="00D000A7"/>
    <w:rsid w:val="00D0013D"/>
    <w:rsid w:val="00D00880"/>
    <w:rsid w:val="00D00930"/>
    <w:rsid w:val="00D00C29"/>
    <w:rsid w:val="00D00EF8"/>
    <w:rsid w:val="00D011C0"/>
    <w:rsid w:val="00D01912"/>
    <w:rsid w:val="00D01E40"/>
    <w:rsid w:val="00D020D8"/>
    <w:rsid w:val="00D0289A"/>
    <w:rsid w:val="00D02B59"/>
    <w:rsid w:val="00D02E64"/>
    <w:rsid w:val="00D0417B"/>
    <w:rsid w:val="00D04673"/>
    <w:rsid w:val="00D04B21"/>
    <w:rsid w:val="00D05221"/>
    <w:rsid w:val="00D053FA"/>
    <w:rsid w:val="00D05960"/>
    <w:rsid w:val="00D05EDC"/>
    <w:rsid w:val="00D06012"/>
    <w:rsid w:val="00D0615E"/>
    <w:rsid w:val="00D0677C"/>
    <w:rsid w:val="00D0690C"/>
    <w:rsid w:val="00D07473"/>
    <w:rsid w:val="00D077A9"/>
    <w:rsid w:val="00D07824"/>
    <w:rsid w:val="00D07FF3"/>
    <w:rsid w:val="00D10147"/>
    <w:rsid w:val="00D109F4"/>
    <w:rsid w:val="00D10A1A"/>
    <w:rsid w:val="00D10B4B"/>
    <w:rsid w:val="00D1176B"/>
    <w:rsid w:val="00D1192B"/>
    <w:rsid w:val="00D12740"/>
    <w:rsid w:val="00D12F1C"/>
    <w:rsid w:val="00D13070"/>
    <w:rsid w:val="00D13928"/>
    <w:rsid w:val="00D13988"/>
    <w:rsid w:val="00D139DC"/>
    <w:rsid w:val="00D142A3"/>
    <w:rsid w:val="00D14318"/>
    <w:rsid w:val="00D1435B"/>
    <w:rsid w:val="00D144FB"/>
    <w:rsid w:val="00D1490D"/>
    <w:rsid w:val="00D14BCC"/>
    <w:rsid w:val="00D14DB7"/>
    <w:rsid w:val="00D15398"/>
    <w:rsid w:val="00D162D4"/>
    <w:rsid w:val="00D16857"/>
    <w:rsid w:val="00D169F6"/>
    <w:rsid w:val="00D17506"/>
    <w:rsid w:val="00D17911"/>
    <w:rsid w:val="00D17A73"/>
    <w:rsid w:val="00D17DED"/>
    <w:rsid w:val="00D208FF"/>
    <w:rsid w:val="00D20C7E"/>
    <w:rsid w:val="00D20D58"/>
    <w:rsid w:val="00D211D2"/>
    <w:rsid w:val="00D21460"/>
    <w:rsid w:val="00D21888"/>
    <w:rsid w:val="00D21ECC"/>
    <w:rsid w:val="00D23288"/>
    <w:rsid w:val="00D2364B"/>
    <w:rsid w:val="00D23C92"/>
    <w:rsid w:val="00D240C5"/>
    <w:rsid w:val="00D242EA"/>
    <w:rsid w:val="00D25473"/>
    <w:rsid w:val="00D255BA"/>
    <w:rsid w:val="00D26387"/>
    <w:rsid w:val="00D263E3"/>
    <w:rsid w:val="00D26C06"/>
    <w:rsid w:val="00D27338"/>
    <w:rsid w:val="00D30006"/>
    <w:rsid w:val="00D3037F"/>
    <w:rsid w:val="00D30383"/>
    <w:rsid w:val="00D305FB"/>
    <w:rsid w:val="00D30A05"/>
    <w:rsid w:val="00D30BF5"/>
    <w:rsid w:val="00D31102"/>
    <w:rsid w:val="00D3200B"/>
    <w:rsid w:val="00D32849"/>
    <w:rsid w:val="00D328AE"/>
    <w:rsid w:val="00D32BB0"/>
    <w:rsid w:val="00D33500"/>
    <w:rsid w:val="00D33933"/>
    <w:rsid w:val="00D33EB7"/>
    <w:rsid w:val="00D340AD"/>
    <w:rsid w:val="00D3428B"/>
    <w:rsid w:val="00D34B4F"/>
    <w:rsid w:val="00D34F5D"/>
    <w:rsid w:val="00D35B99"/>
    <w:rsid w:val="00D35C37"/>
    <w:rsid w:val="00D35CC7"/>
    <w:rsid w:val="00D35D64"/>
    <w:rsid w:val="00D36573"/>
    <w:rsid w:val="00D3737B"/>
    <w:rsid w:val="00D37BA3"/>
    <w:rsid w:val="00D40C7D"/>
    <w:rsid w:val="00D41643"/>
    <w:rsid w:val="00D416D2"/>
    <w:rsid w:val="00D41ADA"/>
    <w:rsid w:val="00D41AE3"/>
    <w:rsid w:val="00D41DBF"/>
    <w:rsid w:val="00D422BC"/>
    <w:rsid w:val="00D428A4"/>
    <w:rsid w:val="00D42C41"/>
    <w:rsid w:val="00D42D6C"/>
    <w:rsid w:val="00D42FAD"/>
    <w:rsid w:val="00D4387F"/>
    <w:rsid w:val="00D43C60"/>
    <w:rsid w:val="00D43CC3"/>
    <w:rsid w:val="00D43FB3"/>
    <w:rsid w:val="00D444F6"/>
    <w:rsid w:val="00D44FB1"/>
    <w:rsid w:val="00D458CA"/>
    <w:rsid w:val="00D45BF4"/>
    <w:rsid w:val="00D46631"/>
    <w:rsid w:val="00D47621"/>
    <w:rsid w:val="00D47883"/>
    <w:rsid w:val="00D47F80"/>
    <w:rsid w:val="00D5031A"/>
    <w:rsid w:val="00D50853"/>
    <w:rsid w:val="00D508B0"/>
    <w:rsid w:val="00D50DC7"/>
    <w:rsid w:val="00D5114F"/>
    <w:rsid w:val="00D51B39"/>
    <w:rsid w:val="00D51F6B"/>
    <w:rsid w:val="00D52142"/>
    <w:rsid w:val="00D5262E"/>
    <w:rsid w:val="00D528BF"/>
    <w:rsid w:val="00D52FE3"/>
    <w:rsid w:val="00D53366"/>
    <w:rsid w:val="00D53BB0"/>
    <w:rsid w:val="00D540C7"/>
    <w:rsid w:val="00D543F8"/>
    <w:rsid w:val="00D54579"/>
    <w:rsid w:val="00D5519B"/>
    <w:rsid w:val="00D553CB"/>
    <w:rsid w:val="00D55E6B"/>
    <w:rsid w:val="00D560AB"/>
    <w:rsid w:val="00D56157"/>
    <w:rsid w:val="00D56A7D"/>
    <w:rsid w:val="00D56C69"/>
    <w:rsid w:val="00D572AF"/>
    <w:rsid w:val="00D5757A"/>
    <w:rsid w:val="00D57F9B"/>
    <w:rsid w:val="00D607A2"/>
    <w:rsid w:val="00D60931"/>
    <w:rsid w:val="00D60C2B"/>
    <w:rsid w:val="00D61761"/>
    <w:rsid w:val="00D62FDF"/>
    <w:rsid w:val="00D63361"/>
    <w:rsid w:val="00D63EC5"/>
    <w:rsid w:val="00D63F86"/>
    <w:rsid w:val="00D63FBF"/>
    <w:rsid w:val="00D6423C"/>
    <w:rsid w:val="00D64350"/>
    <w:rsid w:val="00D64646"/>
    <w:rsid w:val="00D64DF6"/>
    <w:rsid w:val="00D64E85"/>
    <w:rsid w:val="00D65362"/>
    <w:rsid w:val="00D65607"/>
    <w:rsid w:val="00D656B8"/>
    <w:rsid w:val="00D6579B"/>
    <w:rsid w:val="00D65C86"/>
    <w:rsid w:val="00D65D94"/>
    <w:rsid w:val="00D664E3"/>
    <w:rsid w:val="00D66690"/>
    <w:rsid w:val="00D666A7"/>
    <w:rsid w:val="00D6751A"/>
    <w:rsid w:val="00D67579"/>
    <w:rsid w:val="00D70122"/>
    <w:rsid w:val="00D7056E"/>
    <w:rsid w:val="00D70805"/>
    <w:rsid w:val="00D71328"/>
    <w:rsid w:val="00D71A61"/>
    <w:rsid w:val="00D71D45"/>
    <w:rsid w:val="00D71E6F"/>
    <w:rsid w:val="00D72254"/>
    <w:rsid w:val="00D7288C"/>
    <w:rsid w:val="00D72BDC"/>
    <w:rsid w:val="00D73220"/>
    <w:rsid w:val="00D74D55"/>
    <w:rsid w:val="00D7555D"/>
    <w:rsid w:val="00D7567A"/>
    <w:rsid w:val="00D75812"/>
    <w:rsid w:val="00D75C72"/>
    <w:rsid w:val="00D767DD"/>
    <w:rsid w:val="00D767FC"/>
    <w:rsid w:val="00D77022"/>
    <w:rsid w:val="00D7721A"/>
    <w:rsid w:val="00D772A3"/>
    <w:rsid w:val="00D775EC"/>
    <w:rsid w:val="00D779E2"/>
    <w:rsid w:val="00D77AE3"/>
    <w:rsid w:val="00D80066"/>
    <w:rsid w:val="00D804EF"/>
    <w:rsid w:val="00D80C11"/>
    <w:rsid w:val="00D8127A"/>
    <w:rsid w:val="00D81B09"/>
    <w:rsid w:val="00D822EB"/>
    <w:rsid w:val="00D823EA"/>
    <w:rsid w:val="00D825C6"/>
    <w:rsid w:val="00D8277D"/>
    <w:rsid w:val="00D82E59"/>
    <w:rsid w:val="00D839C7"/>
    <w:rsid w:val="00D83E64"/>
    <w:rsid w:val="00D84338"/>
    <w:rsid w:val="00D848F0"/>
    <w:rsid w:val="00D85B20"/>
    <w:rsid w:val="00D85CE7"/>
    <w:rsid w:val="00D8644E"/>
    <w:rsid w:val="00D86668"/>
    <w:rsid w:val="00D86A81"/>
    <w:rsid w:val="00D86EE8"/>
    <w:rsid w:val="00D87448"/>
    <w:rsid w:val="00D87975"/>
    <w:rsid w:val="00D905B0"/>
    <w:rsid w:val="00D90C2F"/>
    <w:rsid w:val="00D90D2C"/>
    <w:rsid w:val="00D90DD8"/>
    <w:rsid w:val="00D91197"/>
    <w:rsid w:val="00D9183A"/>
    <w:rsid w:val="00D91BDA"/>
    <w:rsid w:val="00D91C41"/>
    <w:rsid w:val="00D9213B"/>
    <w:rsid w:val="00D9220C"/>
    <w:rsid w:val="00D9258E"/>
    <w:rsid w:val="00D927EC"/>
    <w:rsid w:val="00D92B53"/>
    <w:rsid w:val="00D932C8"/>
    <w:rsid w:val="00D93BFB"/>
    <w:rsid w:val="00D93DF1"/>
    <w:rsid w:val="00D94545"/>
    <w:rsid w:val="00D94B6D"/>
    <w:rsid w:val="00D94C73"/>
    <w:rsid w:val="00D94C8F"/>
    <w:rsid w:val="00D95044"/>
    <w:rsid w:val="00D95FAA"/>
    <w:rsid w:val="00D95FE7"/>
    <w:rsid w:val="00D963BA"/>
    <w:rsid w:val="00D96813"/>
    <w:rsid w:val="00D9716D"/>
    <w:rsid w:val="00D97196"/>
    <w:rsid w:val="00D971EF"/>
    <w:rsid w:val="00D974AA"/>
    <w:rsid w:val="00D97866"/>
    <w:rsid w:val="00DA014B"/>
    <w:rsid w:val="00DA0155"/>
    <w:rsid w:val="00DA0879"/>
    <w:rsid w:val="00DA0B16"/>
    <w:rsid w:val="00DA18D1"/>
    <w:rsid w:val="00DA2394"/>
    <w:rsid w:val="00DA250E"/>
    <w:rsid w:val="00DA2AC8"/>
    <w:rsid w:val="00DA317E"/>
    <w:rsid w:val="00DA31E9"/>
    <w:rsid w:val="00DA3CC5"/>
    <w:rsid w:val="00DA4335"/>
    <w:rsid w:val="00DA493C"/>
    <w:rsid w:val="00DA4AC2"/>
    <w:rsid w:val="00DA4E23"/>
    <w:rsid w:val="00DA4EC0"/>
    <w:rsid w:val="00DA4FA1"/>
    <w:rsid w:val="00DA53DC"/>
    <w:rsid w:val="00DA5E46"/>
    <w:rsid w:val="00DA5F93"/>
    <w:rsid w:val="00DA60ED"/>
    <w:rsid w:val="00DA647F"/>
    <w:rsid w:val="00DA660B"/>
    <w:rsid w:val="00DA6838"/>
    <w:rsid w:val="00DA6877"/>
    <w:rsid w:val="00DA6D3A"/>
    <w:rsid w:val="00DA6DF2"/>
    <w:rsid w:val="00DA7110"/>
    <w:rsid w:val="00DA7453"/>
    <w:rsid w:val="00DA7B2D"/>
    <w:rsid w:val="00DB0138"/>
    <w:rsid w:val="00DB05F0"/>
    <w:rsid w:val="00DB1268"/>
    <w:rsid w:val="00DB1281"/>
    <w:rsid w:val="00DB157D"/>
    <w:rsid w:val="00DB15EC"/>
    <w:rsid w:val="00DB1873"/>
    <w:rsid w:val="00DB18AC"/>
    <w:rsid w:val="00DB1D53"/>
    <w:rsid w:val="00DB23EE"/>
    <w:rsid w:val="00DB244D"/>
    <w:rsid w:val="00DB2603"/>
    <w:rsid w:val="00DB269C"/>
    <w:rsid w:val="00DB2979"/>
    <w:rsid w:val="00DB29AE"/>
    <w:rsid w:val="00DB2A76"/>
    <w:rsid w:val="00DB34DF"/>
    <w:rsid w:val="00DB3786"/>
    <w:rsid w:val="00DB3D94"/>
    <w:rsid w:val="00DB3E1D"/>
    <w:rsid w:val="00DB4264"/>
    <w:rsid w:val="00DB5283"/>
    <w:rsid w:val="00DB5534"/>
    <w:rsid w:val="00DB59EA"/>
    <w:rsid w:val="00DB6440"/>
    <w:rsid w:val="00DB6F01"/>
    <w:rsid w:val="00DB749F"/>
    <w:rsid w:val="00DB75B8"/>
    <w:rsid w:val="00DB75CA"/>
    <w:rsid w:val="00DC0170"/>
    <w:rsid w:val="00DC021B"/>
    <w:rsid w:val="00DC0A9B"/>
    <w:rsid w:val="00DC1AD4"/>
    <w:rsid w:val="00DC282F"/>
    <w:rsid w:val="00DC2A51"/>
    <w:rsid w:val="00DC31D9"/>
    <w:rsid w:val="00DC3C6C"/>
    <w:rsid w:val="00DC3D01"/>
    <w:rsid w:val="00DC3F28"/>
    <w:rsid w:val="00DC4646"/>
    <w:rsid w:val="00DC492A"/>
    <w:rsid w:val="00DC4D7C"/>
    <w:rsid w:val="00DC4D90"/>
    <w:rsid w:val="00DC4EF1"/>
    <w:rsid w:val="00DC520D"/>
    <w:rsid w:val="00DC56F4"/>
    <w:rsid w:val="00DC5925"/>
    <w:rsid w:val="00DC5E8C"/>
    <w:rsid w:val="00DC5F8F"/>
    <w:rsid w:val="00DC60CA"/>
    <w:rsid w:val="00DC60FD"/>
    <w:rsid w:val="00DC610E"/>
    <w:rsid w:val="00DC663B"/>
    <w:rsid w:val="00DC6C9F"/>
    <w:rsid w:val="00DC7AFF"/>
    <w:rsid w:val="00DC7FCB"/>
    <w:rsid w:val="00DD0176"/>
    <w:rsid w:val="00DD0802"/>
    <w:rsid w:val="00DD0CCE"/>
    <w:rsid w:val="00DD1032"/>
    <w:rsid w:val="00DD2932"/>
    <w:rsid w:val="00DD2A26"/>
    <w:rsid w:val="00DD3263"/>
    <w:rsid w:val="00DD3621"/>
    <w:rsid w:val="00DD3CBD"/>
    <w:rsid w:val="00DD3E26"/>
    <w:rsid w:val="00DD4164"/>
    <w:rsid w:val="00DD4A3E"/>
    <w:rsid w:val="00DD5239"/>
    <w:rsid w:val="00DD57EE"/>
    <w:rsid w:val="00DD6D10"/>
    <w:rsid w:val="00DD6E82"/>
    <w:rsid w:val="00DD7459"/>
    <w:rsid w:val="00DD7772"/>
    <w:rsid w:val="00DD7C84"/>
    <w:rsid w:val="00DE04B2"/>
    <w:rsid w:val="00DE07B9"/>
    <w:rsid w:val="00DE07D2"/>
    <w:rsid w:val="00DE1295"/>
    <w:rsid w:val="00DE1BD1"/>
    <w:rsid w:val="00DE1E2A"/>
    <w:rsid w:val="00DE20DF"/>
    <w:rsid w:val="00DE24A3"/>
    <w:rsid w:val="00DE25AB"/>
    <w:rsid w:val="00DE25F3"/>
    <w:rsid w:val="00DE29F3"/>
    <w:rsid w:val="00DE2D86"/>
    <w:rsid w:val="00DE2DC1"/>
    <w:rsid w:val="00DE3316"/>
    <w:rsid w:val="00DE3861"/>
    <w:rsid w:val="00DE3AA4"/>
    <w:rsid w:val="00DE3CD1"/>
    <w:rsid w:val="00DE409B"/>
    <w:rsid w:val="00DE493C"/>
    <w:rsid w:val="00DE4DA7"/>
    <w:rsid w:val="00DE59A4"/>
    <w:rsid w:val="00DE5D3D"/>
    <w:rsid w:val="00DE60B5"/>
    <w:rsid w:val="00DE60C8"/>
    <w:rsid w:val="00DE61DE"/>
    <w:rsid w:val="00DE65B3"/>
    <w:rsid w:val="00DE6AC4"/>
    <w:rsid w:val="00DE7102"/>
    <w:rsid w:val="00DE7714"/>
    <w:rsid w:val="00DE7C0C"/>
    <w:rsid w:val="00DF0047"/>
    <w:rsid w:val="00DF0876"/>
    <w:rsid w:val="00DF141A"/>
    <w:rsid w:val="00DF1668"/>
    <w:rsid w:val="00DF185C"/>
    <w:rsid w:val="00DF1C7C"/>
    <w:rsid w:val="00DF2469"/>
    <w:rsid w:val="00DF2ABC"/>
    <w:rsid w:val="00DF2D48"/>
    <w:rsid w:val="00DF30D1"/>
    <w:rsid w:val="00DF34FB"/>
    <w:rsid w:val="00DF35D9"/>
    <w:rsid w:val="00DF3782"/>
    <w:rsid w:val="00DF3C66"/>
    <w:rsid w:val="00DF3D57"/>
    <w:rsid w:val="00DF4911"/>
    <w:rsid w:val="00DF525E"/>
    <w:rsid w:val="00DF579D"/>
    <w:rsid w:val="00DF59F8"/>
    <w:rsid w:val="00DF5AE4"/>
    <w:rsid w:val="00DF5B66"/>
    <w:rsid w:val="00DF5EE1"/>
    <w:rsid w:val="00DF62E2"/>
    <w:rsid w:val="00DF6685"/>
    <w:rsid w:val="00DF673D"/>
    <w:rsid w:val="00DF689D"/>
    <w:rsid w:val="00DF74E7"/>
    <w:rsid w:val="00DF778B"/>
    <w:rsid w:val="00DF7A11"/>
    <w:rsid w:val="00DF7A68"/>
    <w:rsid w:val="00DF7A96"/>
    <w:rsid w:val="00DF7C2C"/>
    <w:rsid w:val="00E0119C"/>
    <w:rsid w:val="00E013C6"/>
    <w:rsid w:val="00E01553"/>
    <w:rsid w:val="00E02F4F"/>
    <w:rsid w:val="00E032DC"/>
    <w:rsid w:val="00E03758"/>
    <w:rsid w:val="00E03F50"/>
    <w:rsid w:val="00E041E1"/>
    <w:rsid w:val="00E04241"/>
    <w:rsid w:val="00E042E5"/>
    <w:rsid w:val="00E043FF"/>
    <w:rsid w:val="00E0528E"/>
    <w:rsid w:val="00E054F5"/>
    <w:rsid w:val="00E057D5"/>
    <w:rsid w:val="00E064D0"/>
    <w:rsid w:val="00E06E85"/>
    <w:rsid w:val="00E07246"/>
    <w:rsid w:val="00E074FB"/>
    <w:rsid w:val="00E07BDD"/>
    <w:rsid w:val="00E10676"/>
    <w:rsid w:val="00E10C48"/>
    <w:rsid w:val="00E10CF6"/>
    <w:rsid w:val="00E10EEC"/>
    <w:rsid w:val="00E1138B"/>
    <w:rsid w:val="00E113DF"/>
    <w:rsid w:val="00E117A2"/>
    <w:rsid w:val="00E11E2A"/>
    <w:rsid w:val="00E12736"/>
    <w:rsid w:val="00E12A17"/>
    <w:rsid w:val="00E12E29"/>
    <w:rsid w:val="00E12E7F"/>
    <w:rsid w:val="00E12EC4"/>
    <w:rsid w:val="00E13E0F"/>
    <w:rsid w:val="00E14FDC"/>
    <w:rsid w:val="00E156ED"/>
    <w:rsid w:val="00E1580B"/>
    <w:rsid w:val="00E1583D"/>
    <w:rsid w:val="00E159F2"/>
    <w:rsid w:val="00E162BF"/>
    <w:rsid w:val="00E16CDB"/>
    <w:rsid w:val="00E16D25"/>
    <w:rsid w:val="00E17A87"/>
    <w:rsid w:val="00E2024C"/>
    <w:rsid w:val="00E206FA"/>
    <w:rsid w:val="00E20D37"/>
    <w:rsid w:val="00E2124A"/>
    <w:rsid w:val="00E21492"/>
    <w:rsid w:val="00E21D1F"/>
    <w:rsid w:val="00E2214C"/>
    <w:rsid w:val="00E2243A"/>
    <w:rsid w:val="00E224CD"/>
    <w:rsid w:val="00E23031"/>
    <w:rsid w:val="00E2349E"/>
    <w:rsid w:val="00E235A0"/>
    <w:rsid w:val="00E23C6F"/>
    <w:rsid w:val="00E23EA1"/>
    <w:rsid w:val="00E243A3"/>
    <w:rsid w:val="00E243E0"/>
    <w:rsid w:val="00E243EC"/>
    <w:rsid w:val="00E24888"/>
    <w:rsid w:val="00E25AB6"/>
    <w:rsid w:val="00E25BE8"/>
    <w:rsid w:val="00E25C9C"/>
    <w:rsid w:val="00E25FE2"/>
    <w:rsid w:val="00E26609"/>
    <w:rsid w:val="00E26B27"/>
    <w:rsid w:val="00E26BE9"/>
    <w:rsid w:val="00E2731F"/>
    <w:rsid w:val="00E27592"/>
    <w:rsid w:val="00E27C77"/>
    <w:rsid w:val="00E309CF"/>
    <w:rsid w:val="00E30A3B"/>
    <w:rsid w:val="00E30E61"/>
    <w:rsid w:val="00E30E7C"/>
    <w:rsid w:val="00E30EF1"/>
    <w:rsid w:val="00E30FF6"/>
    <w:rsid w:val="00E31038"/>
    <w:rsid w:val="00E316A7"/>
    <w:rsid w:val="00E31B29"/>
    <w:rsid w:val="00E321BA"/>
    <w:rsid w:val="00E32889"/>
    <w:rsid w:val="00E32E91"/>
    <w:rsid w:val="00E32F7B"/>
    <w:rsid w:val="00E3302A"/>
    <w:rsid w:val="00E330A2"/>
    <w:rsid w:val="00E338C3"/>
    <w:rsid w:val="00E33AB6"/>
    <w:rsid w:val="00E340FA"/>
    <w:rsid w:val="00E34134"/>
    <w:rsid w:val="00E351E0"/>
    <w:rsid w:val="00E35580"/>
    <w:rsid w:val="00E3657E"/>
    <w:rsid w:val="00E36E05"/>
    <w:rsid w:val="00E3715B"/>
    <w:rsid w:val="00E3753B"/>
    <w:rsid w:val="00E37EBF"/>
    <w:rsid w:val="00E4007B"/>
    <w:rsid w:val="00E40087"/>
    <w:rsid w:val="00E40689"/>
    <w:rsid w:val="00E410B0"/>
    <w:rsid w:val="00E41287"/>
    <w:rsid w:val="00E41655"/>
    <w:rsid w:val="00E418B3"/>
    <w:rsid w:val="00E429F0"/>
    <w:rsid w:val="00E43186"/>
    <w:rsid w:val="00E431B4"/>
    <w:rsid w:val="00E43389"/>
    <w:rsid w:val="00E43C09"/>
    <w:rsid w:val="00E43CB4"/>
    <w:rsid w:val="00E443A8"/>
    <w:rsid w:val="00E44451"/>
    <w:rsid w:val="00E4453F"/>
    <w:rsid w:val="00E44681"/>
    <w:rsid w:val="00E45284"/>
    <w:rsid w:val="00E4557F"/>
    <w:rsid w:val="00E45781"/>
    <w:rsid w:val="00E45CEB"/>
    <w:rsid w:val="00E46243"/>
    <w:rsid w:val="00E4658C"/>
    <w:rsid w:val="00E46781"/>
    <w:rsid w:val="00E46A5D"/>
    <w:rsid w:val="00E46C17"/>
    <w:rsid w:val="00E4708C"/>
    <w:rsid w:val="00E479E2"/>
    <w:rsid w:val="00E47AC2"/>
    <w:rsid w:val="00E47CCE"/>
    <w:rsid w:val="00E47D5B"/>
    <w:rsid w:val="00E50115"/>
    <w:rsid w:val="00E506A0"/>
    <w:rsid w:val="00E50752"/>
    <w:rsid w:val="00E50FB5"/>
    <w:rsid w:val="00E511AF"/>
    <w:rsid w:val="00E53189"/>
    <w:rsid w:val="00E53BC1"/>
    <w:rsid w:val="00E53FA2"/>
    <w:rsid w:val="00E541EC"/>
    <w:rsid w:val="00E54215"/>
    <w:rsid w:val="00E543C2"/>
    <w:rsid w:val="00E549A1"/>
    <w:rsid w:val="00E55298"/>
    <w:rsid w:val="00E5542A"/>
    <w:rsid w:val="00E57C14"/>
    <w:rsid w:val="00E6016B"/>
    <w:rsid w:val="00E60301"/>
    <w:rsid w:val="00E60684"/>
    <w:rsid w:val="00E60BD1"/>
    <w:rsid w:val="00E60BDC"/>
    <w:rsid w:val="00E61306"/>
    <w:rsid w:val="00E6181F"/>
    <w:rsid w:val="00E61EC8"/>
    <w:rsid w:val="00E62226"/>
    <w:rsid w:val="00E62367"/>
    <w:rsid w:val="00E62923"/>
    <w:rsid w:val="00E62B99"/>
    <w:rsid w:val="00E630FC"/>
    <w:rsid w:val="00E63371"/>
    <w:rsid w:val="00E63A1B"/>
    <w:rsid w:val="00E65062"/>
    <w:rsid w:val="00E65604"/>
    <w:rsid w:val="00E65ADA"/>
    <w:rsid w:val="00E65DA4"/>
    <w:rsid w:val="00E66524"/>
    <w:rsid w:val="00E667DC"/>
    <w:rsid w:val="00E668F4"/>
    <w:rsid w:val="00E66EB4"/>
    <w:rsid w:val="00E6700E"/>
    <w:rsid w:val="00E671D7"/>
    <w:rsid w:val="00E673B4"/>
    <w:rsid w:val="00E67D52"/>
    <w:rsid w:val="00E7004E"/>
    <w:rsid w:val="00E70D19"/>
    <w:rsid w:val="00E71747"/>
    <w:rsid w:val="00E717AC"/>
    <w:rsid w:val="00E717C9"/>
    <w:rsid w:val="00E72389"/>
    <w:rsid w:val="00E72B76"/>
    <w:rsid w:val="00E72F53"/>
    <w:rsid w:val="00E73383"/>
    <w:rsid w:val="00E73819"/>
    <w:rsid w:val="00E73D5A"/>
    <w:rsid w:val="00E73F2B"/>
    <w:rsid w:val="00E74C02"/>
    <w:rsid w:val="00E7501E"/>
    <w:rsid w:val="00E75857"/>
    <w:rsid w:val="00E77197"/>
    <w:rsid w:val="00E779F1"/>
    <w:rsid w:val="00E77AE4"/>
    <w:rsid w:val="00E77CD4"/>
    <w:rsid w:val="00E80171"/>
    <w:rsid w:val="00E80193"/>
    <w:rsid w:val="00E814F7"/>
    <w:rsid w:val="00E8170B"/>
    <w:rsid w:val="00E819B6"/>
    <w:rsid w:val="00E819D3"/>
    <w:rsid w:val="00E81B5B"/>
    <w:rsid w:val="00E83128"/>
    <w:rsid w:val="00E8399F"/>
    <w:rsid w:val="00E8415B"/>
    <w:rsid w:val="00E843E4"/>
    <w:rsid w:val="00E84469"/>
    <w:rsid w:val="00E84B95"/>
    <w:rsid w:val="00E84E7F"/>
    <w:rsid w:val="00E85400"/>
    <w:rsid w:val="00E854A6"/>
    <w:rsid w:val="00E859F2"/>
    <w:rsid w:val="00E85D33"/>
    <w:rsid w:val="00E86007"/>
    <w:rsid w:val="00E86284"/>
    <w:rsid w:val="00E8658A"/>
    <w:rsid w:val="00E867D6"/>
    <w:rsid w:val="00E86D4D"/>
    <w:rsid w:val="00E87437"/>
    <w:rsid w:val="00E87779"/>
    <w:rsid w:val="00E90540"/>
    <w:rsid w:val="00E90928"/>
    <w:rsid w:val="00E90A34"/>
    <w:rsid w:val="00E90D28"/>
    <w:rsid w:val="00E9120A"/>
    <w:rsid w:val="00E91769"/>
    <w:rsid w:val="00E91A27"/>
    <w:rsid w:val="00E91AF8"/>
    <w:rsid w:val="00E91C6A"/>
    <w:rsid w:val="00E92588"/>
    <w:rsid w:val="00E92E41"/>
    <w:rsid w:val="00E92E6B"/>
    <w:rsid w:val="00E93223"/>
    <w:rsid w:val="00E93B80"/>
    <w:rsid w:val="00E93C00"/>
    <w:rsid w:val="00E93EF2"/>
    <w:rsid w:val="00E94F44"/>
    <w:rsid w:val="00E94F5A"/>
    <w:rsid w:val="00E94F91"/>
    <w:rsid w:val="00E954DA"/>
    <w:rsid w:val="00E95A02"/>
    <w:rsid w:val="00E9664D"/>
    <w:rsid w:val="00E96814"/>
    <w:rsid w:val="00E96AB1"/>
    <w:rsid w:val="00E96D59"/>
    <w:rsid w:val="00E96E95"/>
    <w:rsid w:val="00E977F1"/>
    <w:rsid w:val="00E97ACB"/>
    <w:rsid w:val="00E97F5F"/>
    <w:rsid w:val="00EA0AB1"/>
    <w:rsid w:val="00EA1186"/>
    <w:rsid w:val="00EA1380"/>
    <w:rsid w:val="00EA16EB"/>
    <w:rsid w:val="00EA1813"/>
    <w:rsid w:val="00EA239D"/>
    <w:rsid w:val="00EA251C"/>
    <w:rsid w:val="00EA2806"/>
    <w:rsid w:val="00EA2816"/>
    <w:rsid w:val="00EA2EF7"/>
    <w:rsid w:val="00EA2F6F"/>
    <w:rsid w:val="00EA375F"/>
    <w:rsid w:val="00EA37C4"/>
    <w:rsid w:val="00EA3B9F"/>
    <w:rsid w:val="00EA3FB9"/>
    <w:rsid w:val="00EA3FFE"/>
    <w:rsid w:val="00EA48EF"/>
    <w:rsid w:val="00EA4B39"/>
    <w:rsid w:val="00EA4B79"/>
    <w:rsid w:val="00EA4D27"/>
    <w:rsid w:val="00EA5A5D"/>
    <w:rsid w:val="00EA7997"/>
    <w:rsid w:val="00EB0449"/>
    <w:rsid w:val="00EB057F"/>
    <w:rsid w:val="00EB06B5"/>
    <w:rsid w:val="00EB073B"/>
    <w:rsid w:val="00EB0A82"/>
    <w:rsid w:val="00EB0B06"/>
    <w:rsid w:val="00EB0B4E"/>
    <w:rsid w:val="00EB196A"/>
    <w:rsid w:val="00EB1F8B"/>
    <w:rsid w:val="00EB28E4"/>
    <w:rsid w:val="00EB2919"/>
    <w:rsid w:val="00EB2B77"/>
    <w:rsid w:val="00EB33FD"/>
    <w:rsid w:val="00EB36F2"/>
    <w:rsid w:val="00EB3A58"/>
    <w:rsid w:val="00EB3D77"/>
    <w:rsid w:val="00EB3F17"/>
    <w:rsid w:val="00EB3F4F"/>
    <w:rsid w:val="00EB423B"/>
    <w:rsid w:val="00EB4A58"/>
    <w:rsid w:val="00EB4BA5"/>
    <w:rsid w:val="00EB4D5E"/>
    <w:rsid w:val="00EB5AF4"/>
    <w:rsid w:val="00EB612D"/>
    <w:rsid w:val="00EB63F5"/>
    <w:rsid w:val="00EB6871"/>
    <w:rsid w:val="00EB6F62"/>
    <w:rsid w:val="00EB7158"/>
    <w:rsid w:val="00EB721D"/>
    <w:rsid w:val="00EB72F6"/>
    <w:rsid w:val="00EB7E5E"/>
    <w:rsid w:val="00EC0197"/>
    <w:rsid w:val="00EC03D2"/>
    <w:rsid w:val="00EC04EB"/>
    <w:rsid w:val="00EC0626"/>
    <w:rsid w:val="00EC08F5"/>
    <w:rsid w:val="00EC1366"/>
    <w:rsid w:val="00EC1A14"/>
    <w:rsid w:val="00EC1C1F"/>
    <w:rsid w:val="00EC20C3"/>
    <w:rsid w:val="00EC2571"/>
    <w:rsid w:val="00EC2662"/>
    <w:rsid w:val="00EC32F3"/>
    <w:rsid w:val="00EC3555"/>
    <w:rsid w:val="00EC3578"/>
    <w:rsid w:val="00EC4404"/>
    <w:rsid w:val="00EC4433"/>
    <w:rsid w:val="00EC495D"/>
    <w:rsid w:val="00EC4FB1"/>
    <w:rsid w:val="00EC531C"/>
    <w:rsid w:val="00EC53C4"/>
    <w:rsid w:val="00EC5540"/>
    <w:rsid w:val="00EC5DA0"/>
    <w:rsid w:val="00EC5FD6"/>
    <w:rsid w:val="00EC63CF"/>
    <w:rsid w:val="00ED064D"/>
    <w:rsid w:val="00ED08BD"/>
    <w:rsid w:val="00ED09D8"/>
    <w:rsid w:val="00ED0B1F"/>
    <w:rsid w:val="00ED0EAB"/>
    <w:rsid w:val="00ED0F5E"/>
    <w:rsid w:val="00ED1481"/>
    <w:rsid w:val="00ED1496"/>
    <w:rsid w:val="00ED1F65"/>
    <w:rsid w:val="00ED2151"/>
    <w:rsid w:val="00ED2210"/>
    <w:rsid w:val="00ED250A"/>
    <w:rsid w:val="00ED2C87"/>
    <w:rsid w:val="00ED3518"/>
    <w:rsid w:val="00ED37DC"/>
    <w:rsid w:val="00ED3F55"/>
    <w:rsid w:val="00ED404F"/>
    <w:rsid w:val="00ED4064"/>
    <w:rsid w:val="00ED4226"/>
    <w:rsid w:val="00ED46B1"/>
    <w:rsid w:val="00ED4789"/>
    <w:rsid w:val="00ED4D8C"/>
    <w:rsid w:val="00ED4F16"/>
    <w:rsid w:val="00ED5125"/>
    <w:rsid w:val="00ED5D82"/>
    <w:rsid w:val="00ED65B4"/>
    <w:rsid w:val="00ED674C"/>
    <w:rsid w:val="00ED67F6"/>
    <w:rsid w:val="00ED6A4C"/>
    <w:rsid w:val="00ED6B82"/>
    <w:rsid w:val="00ED6BA7"/>
    <w:rsid w:val="00ED7109"/>
    <w:rsid w:val="00ED7131"/>
    <w:rsid w:val="00ED719D"/>
    <w:rsid w:val="00ED7440"/>
    <w:rsid w:val="00ED74B0"/>
    <w:rsid w:val="00ED7A52"/>
    <w:rsid w:val="00ED7FE2"/>
    <w:rsid w:val="00EE044E"/>
    <w:rsid w:val="00EE0692"/>
    <w:rsid w:val="00EE0A41"/>
    <w:rsid w:val="00EE0C1B"/>
    <w:rsid w:val="00EE1107"/>
    <w:rsid w:val="00EE1529"/>
    <w:rsid w:val="00EE1961"/>
    <w:rsid w:val="00EE1ACD"/>
    <w:rsid w:val="00EE209E"/>
    <w:rsid w:val="00EE2203"/>
    <w:rsid w:val="00EE22C1"/>
    <w:rsid w:val="00EE237E"/>
    <w:rsid w:val="00EE2B32"/>
    <w:rsid w:val="00EE36AC"/>
    <w:rsid w:val="00EE39E2"/>
    <w:rsid w:val="00EE4767"/>
    <w:rsid w:val="00EE47E4"/>
    <w:rsid w:val="00EE4B43"/>
    <w:rsid w:val="00EE4FD9"/>
    <w:rsid w:val="00EE51BF"/>
    <w:rsid w:val="00EE524E"/>
    <w:rsid w:val="00EE526F"/>
    <w:rsid w:val="00EE57D2"/>
    <w:rsid w:val="00EE5DF4"/>
    <w:rsid w:val="00EE60B0"/>
    <w:rsid w:val="00EE6FCE"/>
    <w:rsid w:val="00EE7072"/>
    <w:rsid w:val="00EE709D"/>
    <w:rsid w:val="00EE70A0"/>
    <w:rsid w:val="00EE70ED"/>
    <w:rsid w:val="00EE768A"/>
    <w:rsid w:val="00EE78B4"/>
    <w:rsid w:val="00EE7D63"/>
    <w:rsid w:val="00EF0ADB"/>
    <w:rsid w:val="00EF0F48"/>
    <w:rsid w:val="00EF11EE"/>
    <w:rsid w:val="00EF11F8"/>
    <w:rsid w:val="00EF1512"/>
    <w:rsid w:val="00EF1B33"/>
    <w:rsid w:val="00EF1D80"/>
    <w:rsid w:val="00EF2541"/>
    <w:rsid w:val="00EF28B1"/>
    <w:rsid w:val="00EF2DE8"/>
    <w:rsid w:val="00EF34E4"/>
    <w:rsid w:val="00EF3C59"/>
    <w:rsid w:val="00EF3EB3"/>
    <w:rsid w:val="00EF3F2A"/>
    <w:rsid w:val="00EF40B6"/>
    <w:rsid w:val="00EF41D1"/>
    <w:rsid w:val="00EF442F"/>
    <w:rsid w:val="00EF44A5"/>
    <w:rsid w:val="00EF4947"/>
    <w:rsid w:val="00EF4F36"/>
    <w:rsid w:val="00EF56EA"/>
    <w:rsid w:val="00EF57F2"/>
    <w:rsid w:val="00EF5F8B"/>
    <w:rsid w:val="00EF63A8"/>
    <w:rsid w:val="00EF7009"/>
    <w:rsid w:val="00EF7049"/>
    <w:rsid w:val="00EF7196"/>
    <w:rsid w:val="00F0015D"/>
    <w:rsid w:val="00F00426"/>
    <w:rsid w:val="00F00608"/>
    <w:rsid w:val="00F007F8"/>
    <w:rsid w:val="00F00B97"/>
    <w:rsid w:val="00F00CF9"/>
    <w:rsid w:val="00F0209C"/>
    <w:rsid w:val="00F02BA6"/>
    <w:rsid w:val="00F030FD"/>
    <w:rsid w:val="00F04A67"/>
    <w:rsid w:val="00F04D62"/>
    <w:rsid w:val="00F0511B"/>
    <w:rsid w:val="00F0529D"/>
    <w:rsid w:val="00F05604"/>
    <w:rsid w:val="00F0626A"/>
    <w:rsid w:val="00F062FD"/>
    <w:rsid w:val="00F06360"/>
    <w:rsid w:val="00F06596"/>
    <w:rsid w:val="00F077A9"/>
    <w:rsid w:val="00F07C10"/>
    <w:rsid w:val="00F07FF3"/>
    <w:rsid w:val="00F103DE"/>
    <w:rsid w:val="00F10723"/>
    <w:rsid w:val="00F1089F"/>
    <w:rsid w:val="00F1115C"/>
    <w:rsid w:val="00F11A36"/>
    <w:rsid w:val="00F12390"/>
    <w:rsid w:val="00F1271C"/>
    <w:rsid w:val="00F12A80"/>
    <w:rsid w:val="00F12A92"/>
    <w:rsid w:val="00F12E89"/>
    <w:rsid w:val="00F1363C"/>
    <w:rsid w:val="00F144F3"/>
    <w:rsid w:val="00F14858"/>
    <w:rsid w:val="00F14F6D"/>
    <w:rsid w:val="00F15436"/>
    <w:rsid w:val="00F15F22"/>
    <w:rsid w:val="00F16234"/>
    <w:rsid w:val="00F167C3"/>
    <w:rsid w:val="00F169C2"/>
    <w:rsid w:val="00F16A38"/>
    <w:rsid w:val="00F16CB2"/>
    <w:rsid w:val="00F16D58"/>
    <w:rsid w:val="00F1761E"/>
    <w:rsid w:val="00F17869"/>
    <w:rsid w:val="00F17D99"/>
    <w:rsid w:val="00F20290"/>
    <w:rsid w:val="00F208D1"/>
    <w:rsid w:val="00F20A14"/>
    <w:rsid w:val="00F20A20"/>
    <w:rsid w:val="00F20E0F"/>
    <w:rsid w:val="00F210EB"/>
    <w:rsid w:val="00F21499"/>
    <w:rsid w:val="00F21778"/>
    <w:rsid w:val="00F22135"/>
    <w:rsid w:val="00F2280A"/>
    <w:rsid w:val="00F22820"/>
    <w:rsid w:val="00F22997"/>
    <w:rsid w:val="00F22AA5"/>
    <w:rsid w:val="00F22F0D"/>
    <w:rsid w:val="00F23028"/>
    <w:rsid w:val="00F23847"/>
    <w:rsid w:val="00F23B3F"/>
    <w:rsid w:val="00F2419F"/>
    <w:rsid w:val="00F24340"/>
    <w:rsid w:val="00F24E9C"/>
    <w:rsid w:val="00F25480"/>
    <w:rsid w:val="00F2555B"/>
    <w:rsid w:val="00F257BC"/>
    <w:rsid w:val="00F26653"/>
    <w:rsid w:val="00F26706"/>
    <w:rsid w:val="00F26BF4"/>
    <w:rsid w:val="00F27236"/>
    <w:rsid w:val="00F27921"/>
    <w:rsid w:val="00F27F33"/>
    <w:rsid w:val="00F27FC2"/>
    <w:rsid w:val="00F3009F"/>
    <w:rsid w:val="00F30A40"/>
    <w:rsid w:val="00F30AA1"/>
    <w:rsid w:val="00F30CB2"/>
    <w:rsid w:val="00F30F3C"/>
    <w:rsid w:val="00F313C8"/>
    <w:rsid w:val="00F313DF"/>
    <w:rsid w:val="00F31611"/>
    <w:rsid w:val="00F320BB"/>
    <w:rsid w:val="00F332A3"/>
    <w:rsid w:val="00F333D9"/>
    <w:rsid w:val="00F34943"/>
    <w:rsid w:val="00F34FA2"/>
    <w:rsid w:val="00F3505E"/>
    <w:rsid w:val="00F35228"/>
    <w:rsid w:val="00F352BB"/>
    <w:rsid w:val="00F36350"/>
    <w:rsid w:val="00F36525"/>
    <w:rsid w:val="00F36588"/>
    <w:rsid w:val="00F37B69"/>
    <w:rsid w:val="00F407FE"/>
    <w:rsid w:val="00F409E1"/>
    <w:rsid w:val="00F40E7B"/>
    <w:rsid w:val="00F411C9"/>
    <w:rsid w:val="00F41224"/>
    <w:rsid w:val="00F414AA"/>
    <w:rsid w:val="00F41D75"/>
    <w:rsid w:val="00F41DCA"/>
    <w:rsid w:val="00F42626"/>
    <w:rsid w:val="00F42B77"/>
    <w:rsid w:val="00F42DB9"/>
    <w:rsid w:val="00F42DED"/>
    <w:rsid w:val="00F43396"/>
    <w:rsid w:val="00F43697"/>
    <w:rsid w:val="00F43BC2"/>
    <w:rsid w:val="00F43C49"/>
    <w:rsid w:val="00F43CD1"/>
    <w:rsid w:val="00F43E87"/>
    <w:rsid w:val="00F444F5"/>
    <w:rsid w:val="00F44BB1"/>
    <w:rsid w:val="00F44D86"/>
    <w:rsid w:val="00F453A6"/>
    <w:rsid w:val="00F45662"/>
    <w:rsid w:val="00F45A44"/>
    <w:rsid w:val="00F45A4F"/>
    <w:rsid w:val="00F45ABA"/>
    <w:rsid w:val="00F45C22"/>
    <w:rsid w:val="00F45C2A"/>
    <w:rsid w:val="00F462EC"/>
    <w:rsid w:val="00F46A7D"/>
    <w:rsid w:val="00F46FF2"/>
    <w:rsid w:val="00F472C1"/>
    <w:rsid w:val="00F47B58"/>
    <w:rsid w:val="00F50327"/>
    <w:rsid w:val="00F503E0"/>
    <w:rsid w:val="00F50545"/>
    <w:rsid w:val="00F50850"/>
    <w:rsid w:val="00F50CB6"/>
    <w:rsid w:val="00F50CE4"/>
    <w:rsid w:val="00F5121F"/>
    <w:rsid w:val="00F5142B"/>
    <w:rsid w:val="00F51DE9"/>
    <w:rsid w:val="00F52287"/>
    <w:rsid w:val="00F527F5"/>
    <w:rsid w:val="00F528C9"/>
    <w:rsid w:val="00F52F7C"/>
    <w:rsid w:val="00F53366"/>
    <w:rsid w:val="00F5354F"/>
    <w:rsid w:val="00F53D80"/>
    <w:rsid w:val="00F53ECB"/>
    <w:rsid w:val="00F541C3"/>
    <w:rsid w:val="00F54402"/>
    <w:rsid w:val="00F54B25"/>
    <w:rsid w:val="00F54E6D"/>
    <w:rsid w:val="00F55A68"/>
    <w:rsid w:val="00F55E72"/>
    <w:rsid w:val="00F55FD8"/>
    <w:rsid w:val="00F563D9"/>
    <w:rsid w:val="00F565D5"/>
    <w:rsid w:val="00F56767"/>
    <w:rsid w:val="00F5683C"/>
    <w:rsid w:val="00F571B1"/>
    <w:rsid w:val="00F57486"/>
    <w:rsid w:val="00F57509"/>
    <w:rsid w:val="00F57784"/>
    <w:rsid w:val="00F5794C"/>
    <w:rsid w:val="00F57E45"/>
    <w:rsid w:val="00F600B4"/>
    <w:rsid w:val="00F60FB7"/>
    <w:rsid w:val="00F61445"/>
    <w:rsid w:val="00F6188B"/>
    <w:rsid w:val="00F62730"/>
    <w:rsid w:val="00F6274A"/>
    <w:rsid w:val="00F62D10"/>
    <w:rsid w:val="00F643BA"/>
    <w:rsid w:val="00F64BA8"/>
    <w:rsid w:val="00F64C5B"/>
    <w:rsid w:val="00F65E7B"/>
    <w:rsid w:val="00F666E1"/>
    <w:rsid w:val="00F66750"/>
    <w:rsid w:val="00F670C6"/>
    <w:rsid w:val="00F6764C"/>
    <w:rsid w:val="00F70376"/>
    <w:rsid w:val="00F7047A"/>
    <w:rsid w:val="00F70EE2"/>
    <w:rsid w:val="00F70EEB"/>
    <w:rsid w:val="00F714D2"/>
    <w:rsid w:val="00F7166B"/>
    <w:rsid w:val="00F717C0"/>
    <w:rsid w:val="00F718A1"/>
    <w:rsid w:val="00F71A44"/>
    <w:rsid w:val="00F72507"/>
    <w:rsid w:val="00F726C4"/>
    <w:rsid w:val="00F72DE5"/>
    <w:rsid w:val="00F72E0C"/>
    <w:rsid w:val="00F73381"/>
    <w:rsid w:val="00F736C9"/>
    <w:rsid w:val="00F736CC"/>
    <w:rsid w:val="00F741D5"/>
    <w:rsid w:val="00F74C20"/>
    <w:rsid w:val="00F74F94"/>
    <w:rsid w:val="00F75208"/>
    <w:rsid w:val="00F75ADF"/>
    <w:rsid w:val="00F76403"/>
    <w:rsid w:val="00F766AC"/>
    <w:rsid w:val="00F76889"/>
    <w:rsid w:val="00F76BB4"/>
    <w:rsid w:val="00F76DA5"/>
    <w:rsid w:val="00F77496"/>
    <w:rsid w:val="00F774F3"/>
    <w:rsid w:val="00F775EF"/>
    <w:rsid w:val="00F77644"/>
    <w:rsid w:val="00F77B23"/>
    <w:rsid w:val="00F801AA"/>
    <w:rsid w:val="00F80840"/>
    <w:rsid w:val="00F80877"/>
    <w:rsid w:val="00F80940"/>
    <w:rsid w:val="00F80A79"/>
    <w:rsid w:val="00F80B3F"/>
    <w:rsid w:val="00F81782"/>
    <w:rsid w:val="00F82709"/>
    <w:rsid w:val="00F83078"/>
    <w:rsid w:val="00F83408"/>
    <w:rsid w:val="00F83CB7"/>
    <w:rsid w:val="00F83DC8"/>
    <w:rsid w:val="00F8403D"/>
    <w:rsid w:val="00F853B0"/>
    <w:rsid w:val="00F85674"/>
    <w:rsid w:val="00F862E4"/>
    <w:rsid w:val="00F86BE4"/>
    <w:rsid w:val="00F872EC"/>
    <w:rsid w:val="00F87702"/>
    <w:rsid w:val="00F87C50"/>
    <w:rsid w:val="00F87E2A"/>
    <w:rsid w:val="00F900AE"/>
    <w:rsid w:val="00F90634"/>
    <w:rsid w:val="00F90D92"/>
    <w:rsid w:val="00F90E8F"/>
    <w:rsid w:val="00F910C3"/>
    <w:rsid w:val="00F9156F"/>
    <w:rsid w:val="00F915BB"/>
    <w:rsid w:val="00F91964"/>
    <w:rsid w:val="00F92BB4"/>
    <w:rsid w:val="00F94335"/>
    <w:rsid w:val="00F94617"/>
    <w:rsid w:val="00F950CF"/>
    <w:rsid w:val="00F95459"/>
    <w:rsid w:val="00F95E2D"/>
    <w:rsid w:val="00F96D9C"/>
    <w:rsid w:val="00F973DF"/>
    <w:rsid w:val="00F979EF"/>
    <w:rsid w:val="00FA01BF"/>
    <w:rsid w:val="00FA1CFE"/>
    <w:rsid w:val="00FA1DB7"/>
    <w:rsid w:val="00FA213F"/>
    <w:rsid w:val="00FA218E"/>
    <w:rsid w:val="00FA227C"/>
    <w:rsid w:val="00FA26B0"/>
    <w:rsid w:val="00FA27AC"/>
    <w:rsid w:val="00FA2E9C"/>
    <w:rsid w:val="00FA2EC9"/>
    <w:rsid w:val="00FA3A3D"/>
    <w:rsid w:val="00FA4122"/>
    <w:rsid w:val="00FA4685"/>
    <w:rsid w:val="00FA4E34"/>
    <w:rsid w:val="00FA51EB"/>
    <w:rsid w:val="00FA522A"/>
    <w:rsid w:val="00FA5A3C"/>
    <w:rsid w:val="00FA5C97"/>
    <w:rsid w:val="00FA5EF4"/>
    <w:rsid w:val="00FA6025"/>
    <w:rsid w:val="00FA6672"/>
    <w:rsid w:val="00FA6AB7"/>
    <w:rsid w:val="00FA7698"/>
    <w:rsid w:val="00FA7B8E"/>
    <w:rsid w:val="00FB0016"/>
    <w:rsid w:val="00FB0228"/>
    <w:rsid w:val="00FB0758"/>
    <w:rsid w:val="00FB0A91"/>
    <w:rsid w:val="00FB0EE4"/>
    <w:rsid w:val="00FB0F0A"/>
    <w:rsid w:val="00FB1036"/>
    <w:rsid w:val="00FB1AFC"/>
    <w:rsid w:val="00FB1C31"/>
    <w:rsid w:val="00FB1E5F"/>
    <w:rsid w:val="00FB27DE"/>
    <w:rsid w:val="00FB2DE9"/>
    <w:rsid w:val="00FB2FF4"/>
    <w:rsid w:val="00FB310E"/>
    <w:rsid w:val="00FB3128"/>
    <w:rsid w:val="00FB3498"/>
    <w:rsid w:val="00FB393E"/>
    <w:rsid w:val="00FB4550"/>
    <w:rsid w:val="00FB4562"/>
    <w:rsid w:val="00FB48D4"/>
    <w:rsid w:val="00FB493E"/>
    <w:rsid w:val="00FB4CF6"/>
    <w:rsid w:val="00FB4DAD"/>
    <w:rsid w:val="00FB5202"/>
    <w:rsid w:val="00FB623B"/>
    <w:rsid w:val="00FB728D"/>
    <w:rsid w:val="00FB72BB"/>
    <w:rsid w:val="00FB73AB"/>
    <w:rsid w:val="00FB76BB"/>
    <w:rsid w:val="00FB7A4C"/>
    <w:rsid w:val="00FC071E"/>
    <w:rsid w:val="00FC0E48"/>
    <w:rsid w:val="00FC1B25"/>
    <w:rsid w:val="00FC1E11"/>
    <w:rsid w:val="00FC1FAD"/>
    <w:rsid w:val="00FC2AD6"/>
    <w:rsid w:val="00FC2B68"/>
    <w:rsid w:val="00FC364D"/>
    <w:rsid w:val="00FC42B7"/>
    <w:rsid w:val="00FC4DCE"/>
    <w:rsid w:val="00FC4F89"/>
    <w:rsid w:val="00FC522D"/>
    <w:rsid w:val="00FC6451"/>
    <w:rsid w:val="00FC64FD"/>
    <w:rsid w:val="00FC67B5"/>
    <w:rsid w:val="00FC67F0"/>
    <w:rsid w:val="00FC6B0F"/>
    <w:rsid w:val="00FC6CAC"/>
    <w:rsid w:val="00FC6EE7"/>
    <w:rsid w:val="00FC7474"/>
    <w:rsid w:val="00FD0273"/>
    <w:rsid w:val="00FD06C1"/>
    <w:rsid w:val="00FD0CDE"/>
    <w:rsid w:val="00FD1198"/>
    <w:rsid w:val="00FD1609"/>
    <w:rsid w:val="00FD2601"/>
    <w:rsid w:val="00FD26BC"/>
    <w:rsid w:val="00FD2C0C"/>
    <w:rsid w:val="00FD2F94"/>
    <w:rsid w:val="00FD3331"/>
    <w:rsid w:val="00FD3E32"/>
    <w:rsid w:val="00FD3EF7"/>
    <w:rsid w:val="00FD42D7"/>
    <w:rsid w:val="00FD49E2"/>
    <w:rsid w:val="00FD4FDB"/>
    <w:rsid w:val="00FD5A78"/>
    <w:rsid w:val="00FD5B09"/>
    <w:rsid w:val="00FD6352"/>
    <w:rsid w:val="00FD64AB"/>
    <w:rsid w:val="00FD6840"/>
    <w:rsid w:val="00FD6C3E"/>
    <w:rsid w:val="00FD729B"/>
    <w:rsid w:val="00FD791B"/>
    <w:rsid w:val="00FD7A92"/>
    <w:rsid w:val="00FD7C90"/>
    <w:rsid w:val="00FD7FE1"/>
    <w:rsid w:val="00FE0105"/>
    <w:rsid w:val="00FE0201"/>
    <w:rsid w:val="00FE04A9"/>
    <w:rsid w:val="00FE0AA9"/>
    <w:rsid w:val="00FE0C5D"/>
    <w:rsid w:val="00FE194C"/>
    <w:rsid w:val="00FE19B9"/>
    <w:rsid w:val="00FE2774"/>
    <w:rsid w:val="00FE27E8"/>
    <w:rsid w:val="00FE2C13"/>
    <w:rsid w:val="00FE2D87"/>
    <w:rsid w:val="00FE3156"/>
    <w:rsid w:val="00FE3644"/>
    <w:rsid w:val="00FE39E2"/>
    <w:rsid w:val="00FE3AE1"/>
    <w:rsid w:val="00FE3D00"/>
    <w:rsid w:val="00FE3E45"/>
    <w:rsid w:val="00FE42B3"/>
    <w:rsid w:val="00FE44BC"/>
    <w:rsid w:val="00FE462E"/>
    <w:rsid w:val="00FE4835"/>
    <w:rsid w:val="00FE4A24"/>
    <w:rsid w:val="00FE4D2B"/>
    <w:rsid w:val="00FE508A"/>
    <w:rsid w:val="00FE63D8"/>
    <w:rsid w:val="00FE6B2E"/>
    <w:rsid w:val="00FE7991"/>
    <w:rsid w:val="00FE7C54"/>
    <w:rsid w:val="00FF0457"/>
    <w:rsid w:val="00FF05CD"/>
    <w:rsid w:val="00FF066B"/>
    <w:rsid w:val="00FF10FB"/>
    <w:rsid w:val="00FF1254"/>
    <w:rsid w:val="00FF12C7"/>
    <w:rsid w:val="00FF1A3F"/>
    <w:rsid w:val="00FF1C7F"/>
    <w:rsid w:val="00FF34BA"/>
    <w:rsid w:val="00FF39B7"/>
    <w:rsid w:val="00FF3A15"/>
    <w:rsid w:val="00FF4341"/>
    <w:rsid w:val="00FF436B"/>
    <w:rsid w:val="00FF4690"/>
    <w:rsid w:val="00FF47B6"/>
    <w:rsid w:val="00FF4CB4"/>
    <w:rsid w:val="00FF4F2A"/>
    <w:rsid w:val="00FF5179"/>
    <w:rsid w:val="00FF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0E3"/>
    <w:rPr>
      <w:snapToGrid w:val="0"/>
      <w:lang w:eastAsia="es-ES"/>
    </w:rPr>
  </w:style>
  <w:style w:type="paragraph" w:styleId="Ttulo1">
    <w:name w:val="heading 1"/>
    <w:basedOn w:val="Normal"/>
    <w:next w:val="Normal"/>
    <w:qFormat/>
    <w:rsid w:val="00061967"/>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0"/>
    </w:pPr>
    <w:rPr>
      <w:rFonts w:ascii="Arial" w:hAnsi="Arial"/>
      <w:b/>
    </w:rPr>
  </w:style>
  <w:style w:type="paragraph" w:styleId="Ttulo2">
    <w:name w:val="heading 2"/>
    <w:basedOn w:val="Normal"/>
    <w:next w:val="Normal"/>
    <w:qFormat/>
    <w:rsid w:val="00061967"/>
    <w:pPr>
      <w:keepNext/>
      <w:jc w:val="both"/>
      <w:outlineLvl w:val="1"/>
    </w:pPr>
    <w:rPr>
      <w:rFonts w:ascii="Arial" w:hAnsi="Arial"/>
      <w:b/>
      <w:sz w:val="24"/>
    </w:rPr>
  </w:style>
  <w:style w:type="paragraph" w:styleId="Ttulo3">
    <w:name w:val="heading 3"/>
    <w:basedOn w:val="Normal"/>
    <w:next w:val="Normal"/>
    <w:qFormat/>
    <w:rsid w:val="00061967"/>
    <w:pPr>
      <w:keepNext/>
      <w:ind w:right="-1" w:firstLine="284"/>
      <w:jc w:val="both"/>
      <w:outlineLvl w:val="2"/>
    </w:pPr>
    <w:rPr>
      <w:rFonts w:ascii="Arial" w:hAnsi="Arial"/>
      <w:b/>
      <w:sz w:val="22"/>
    </w:rPr>
  </w:style>
  <w:style w:type="paragraph" w:styleId="Ttulo4">
    <w:name w:val="heading 4"/>
    <w:basedOn w:val="Normal"/>
    <w:next w:val="Normal"/>
    <w:qFormat/>
    <w:rsid w:val="00061967"/>
    <w:pPr>
      <w:keepNext/>
      <w:ind w:right="-1" w:firstLine="284"/>
      <w:jc w:val="both"/>
      <w:outlineLvl w:val="3"/>
    </w:pPr>
    <w:rPr>
      <w:rFonts w:ascii="Arial" w:hAnsi="Arial"/>
      <w:u w:val="single"/>
    </w:rPr>
  </w:style>
  <w:style w:type="paragraph" w:styleId="Ttulo5">
    <w:name w:val="heading 5"/>
    <w:basedOn w:val="Normal"/>
    <w:next w:val="Normal"/>
    <w:qFormat/>
    <w:rsid w:val="00061967"/>
    <w:pPr>
      <w:keepNext/>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outlineLvl w:val="4"/>
    </w:pPr>
    <w:rPr>
      <w:rFonts w:ascii="Arial" w:hAnsi="Arial"/>
      <w:b/>
    </w:rPr>
  </w:style>
  <w:style w:type="paragraph" w:styleId="Ttulo6">
    <w:name w:val="heading 6"/>
    <w:basedOn w:val="Normal"/>
    <w:next w:val="Normal"/>
    <w:qFormat/>
    <w:rsid w:val="00061967"/>
    <w:pPr>
      <w:keepNext/>
      <w:framePr w:hSpace="141" w:wrap="around" w:vAnchor="text" w:hAnchor="text" w:x="-112" w:y="1"/>
      <w:suppressOverlap/>
      <w:jc w:val="center"/>
      <w:outlineLvl w:val="5"/>
    </w:pPr>
    <w:rPr>
      <w:rFonts w:ascii="Arial" w:hAnsi="Arial"/>
      <w:b/>
      <w:bCs/>
      <w:iCs/>
      <w:color w:val="000000"/>
    </w:rPr>
  </w:style>
  <w:style w:type="paragraph" w:styleId="Ttulo7">
    <w:name w:val="heading 7"/>
    <w:basedOn w:val="Normal"/>
    <w:next w:val="Normal"/>
    <w:qFormat/>
    <w:rsid w:val="00061967"/>
    <w:pPr>
      <w:keepNext/>
      <w:framePr w:hSpace="141" w:wrap="around" w:vAnchor="text" w:hAnchor="text" w:x="-112" w:y="1"/>
      <w:suppressOverlap/>
      <w:jc w:val="center"/>
      <w:outlineLvl w:val="6"/>
    </w:pPr>
    <w:rPr>
      <w:rFonts w:ascii="Arial" w:hAnsi="Arial"/>
      <w:b/>
      <w:bCs/>
      <w:i/>
      <w:color w:val="000000"/>
    </w:rPr>
  </w:style>
  <w:style w:type="paragraph" w:styleId="Ttulo8">
    <w:name w:val="heading 8"/>
    <w:basedOn w:val="Normal"/>
    <w:next w:val="Normal"/>
    <w:qFormat/>
    <w:rsid w:val="00061967"/>
    <w:pPr>
      <w:keepNext/>
      <w:ind w:right="-1" w:firstLine="284"/>
      <w:jc w:val="both"/>
      <w:outlineLvl w:val="7"/>
    </w:pPr>
    <w:rPr>
      <w:rFonts w:ascii="Arial" w:hAnsi="Arial"/>
      <w:color w:val="3366FF"/>
      <w:u w:val="words"/>
    </w:rPr>
  </w:style>
  <w:style w:type="paragraph" w:styleId="Ttulo9">
    <w:name w:val="heading 9"/>
    <w:basedOn w:val="Normal"/>
    <w:next w:val="Normal"/>
    <w:qFormat/>
    <w:rsid w:val="00061967"/>
    <w:pPr>
      <w:keepNext/>
      <w:jc w:val="both"/>
      <w:outlineLvl w:val="8"/>
    </w:pPr>
    <w:rPr>
      <w:rFonts w:ascii="Arial" w:hAnsi="Arial"/>
      <w:snapToGri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
    <w:name w:val="Estilo3"/>
    <w:basedOn w:val="Normal"/>
    <w:rsid w:val="0079787E"/>
  </w:style>
  <w:style w:type="paragraph" w:styleId="Piedepgina">
    <w:name w:val="footer"/>
    <w:basedOn w:val="Normal"/>
    <w:rsid w:val="00061967"/>
    <w:pPr>
      <w:tabs>
        <w:tab w:val="center" w:pos="4252"/>
        <w:tab w:val="right" w:pos="8504"/>
      </w:tabs>
    </w:pPr>
  </w:style>
  <w:style w:type="character" w:styleId="Nmerodepgina">
    <w:name w:val="page number"/>
    <w:basedOn w:val="Fuentedeprrafopredeter"/>
    <w:rsid w:val="00061967"/>
  </w:style>
  <w:style w:type="character" w:styleId="Nmerodelnea">
    <w:name w:val="line number"/>
    <w:basedOn w:val="Fuentedeprrafopredeter"/>
    <w:rsid w:val="00061967"/>
  </w:style>
  <w:style w:type="paragraph" w:styleId="Encabezado">
    <w:name w:val="header"/>
    <w:basedOn w:val="Normal"/>
    <w:rsid w:val="00061967"/>
    <w:pPr>
      <w:tabs>
        <w:tab w:val="center" w:pos="4252"/>
        <w:tab w:val="right" w:pos="8504"/>
      </w:tabs>
    </w:pPr>
  </w:style>
  <w:style w:type="paragraph" w:styleId="Textoindependiente">
    <w:name w:val="Body Text"/>
    <w:basedOn w:val="Normal"/>
    <w:rsid w:val="00061967"/>
    <w:pPr>
      <w:ind w:right="-1"/>
      <w:jc w:val="both"/>
    </w:pPr>
    <w:rPr>
      <w:b/>
      <w:u w:val="single"/>
    </w:rPr>
  </w:style>
  <w:style w:type="paragraph" w:styleId="Sangradetextonormal">
    <w:name w:val="Body Text Indent"/>
    <w:basedOn w:val="Normal"/>
    <w:rsid w:val="00061967"/>
    <w:pPr>
      <w:tabs>
        <w:tab w:val="left" w:pos="142"/>
        <w:tab w:val="left" w:pos="1008"/>
        <w:tab w:val="left" w:pos="1728"/>
        <w:tab w:val="left" w:pos="2448"/>
        <w:tab w:val="left" w:pos="3168"/>
        <w:tab w:val="left" w:pos="3888"/>
        <w:tab w:val="left" w:pos="4608"/>
        <w:tab w:val="left" w:pos="5328"/>
        <w:tab w:val="left" w:pos="6048"/>
        <w:tab w:val="left" w:pos="6768"/>
      </w:tabs>
      <w:ind w:left="142"/>
      <w:jc w:val="both"/>
    </w:pPr>
    <w:rPr>
      <w:rFonts w:ascii="Arial" w:hAnsi="Arial"/>
    </w:rPr>
  </w:style>
  <w:style w:type="paragraph" w:customStyle="1" w:styleId="BodyText21">
    <w:name w:val="Body Text 21"/>
    <w:basedOn w:val="Normal"/>
    <w:rsid w:val="00061967"/>
    <w:pPr>
      <w:jc w:val="both"/>
    </w:pPr>
    <w:rPr>
      <w:color w:val="000000"/>
      <w:sz w:val="24"/>
    </w:rPr>
  </w:style>
  <w:style w:type="paragraph" w:styleId="Sangra2detindependiente">
    <w:name w:val="Body Text Indent 2"/>
    <w:basedOn w:val="Normal"/>
    <w:rsid w:val="00061967"/>
    <w:pPr>
      <w:ind w:right="-1" w:firstLine="284"/>
      <w:jc w:val="both"/>
    </w:pPr>
    <w:rPr>
      <w:color w:val="C0C0C0"/>
      <w:sz w:val="24"/>
    </w:rPr>
  </w:style>
  <w:style w:type="paragraph" w:styleId="Sangra3detindependiente">
    <w:name w:val="Body Text Indent 3"/>
    <w:basedOn w:val="Normal"/>
    <w:rsid w:val="00061967"/>
    <w:pPr>
      <w:ind w:right="-1" w:firstLine="284"/>
      <w:jc w:val="both"/>
    </w:pPr>
    <w:rPr>
      <w:rFonts w:ascii="Arial" w:hAnsi="Arial"/>
      <w:b/>
    </w:rPr>
  </w:style>
  <w:style w:type="paragraph" w:styleId="Textoindependiente3">
    <w:name w:val="Body Text 3"/>
    <w:basedOn w:val="Normal"/>
    <w:rsid w:val="00061967"/>
    <w:pPr>
      <w:jc w:val="both"/>
    </w:pPr>
    <w:rPr>
      <w:rFonts w:ascii="Arial" w:hAnsi="Arial"/>
    </w:rPr>
  </w:style>
  <w:style w:type="character" w:styleId="Hipervnculo">
    <w:name w:val="Hyperlink"/>
    <w:rsid w:val="00061967"/>
    <w:rPr>
      <w:color w:val="0000FF"/>
      <w:u w:val="single"/>
    </w:rPr>
  </w:style>
  <w:style w:type="paragraph" w:styleId="Textoindependiente2">
    <w:name w:val="Body Text 2"/>
    <w:basedOn w:val="Normal"/>
    <w:rsid w:val="00061967"/>
    <w:pPr>
      <w:pBdr>
        <w:bottom w:val="single" w:sz="6" w:space="1" w:color="auto"/>
      </w:pBdr>
      <w:ind w:right="-1"/>
      <w:jc w:val="both"/>
    </w:pPr>
    <w:rPr>
      <w:rFonts w:ascii="Arial" w:hAnsi="Arial"/>
      <w:b/>
    </w:rPr>
  </w:style>
  <w:style w:type="character" w:styleId="Hipervnculovisitado">
    <w:name w:val="FollowedHyperlink"/>
    <w:rsid w:val="00061967"/>
    <w:rPr>
      <w:color w:val="800080"/>
      <w:u w:val="single"/>
    </w:rPr>
  </w:style>
  <w:style w:type="paragraph" w:customStyle="1" w:styleId="Sangra2detindependiente1">
    <w:name w:val="Sangría 2 de t. independiente1"/>
    <w:basedOn w:val="Normal"/>
    <w:rsid w:val="00061967"/>
    <w:pPr>
      <w:ind w:right="-1" w:firstLine="284"/>
      <w:jc w:val="both"/>
    </w:pPr>
    <w:rPr>
      <w:snapToGrid/>
      <w:color w:val="C0C0C0"/>
      <w:sz w:val="24"/>
    </w:rPr>
  </w:style>
  <w:style w:type="paragraph" w:customStyle="1" w:styleId="cursiva">
    <w:name w:val="cursiva"/>
    <w:basedOn w:val="Normal"/>
    <w:rsid w:val="00061967"/>
    <w:pPr>
      <w:spacing w:before="100" w:beforeAutospacing="1" w:after="100" w:afterAutospacing="1"/>
      <w:jc w:val="both"/>
    </w:pPr>
    <w:rPr>
      <w:rFonts w:ascii="Georgia" w:hAnsi="Georgia"/>
      <w:i/>
      <w:iCs/>
      <w:snapToGrid/>
      <w:color w:val="000000"/>
      <w:sz w:val="22"/>
      <w:szCs w:val="22"/>
      <w:lang w:val="es-ES"/>
    </w:rPr>
  </w:style>
  <w:style w:type="paragraph" w:styleId="NormalWeb">
    <w:name w:val="Normal (Web)"/>
    <w:basedOn w:val="Normal"/>
    <w:rsid w:val="00061967"/>
    <w:pPr>
      <w:spacing w:before="100" w:beforeAutospacing="1" w:after="100" w:afterAutospacing="1"/>
    </w:pPr>
    <w:rPr>
      <w:rFonts w:ascii="Verdana" w:eastAsia="Arial Unicode MS" w:hAnsi="Verdana" w:cs="Arial Unicode MS"/>
      <w:snapToGrid/>
      <w:lang w:val="es-ES"/>
    </w:rPr>
  </w:style>
  <w:style w:type="paragraph" w:customStyle="1" w:styleId="Textoindependiente31">
    <w:name w:val="Texto independiente 31"/>
    <w:basedOn w:val="Normal"/>
    <w:rsid w:val="00061967"/>
    <w:pPr>
      <w:jc w:val="both"/>
    </w:pPr>
    <w:rPr>
      <w:rFonts w:ascii="Arial" w:hAnsi="Arial"/>
      <w:snapToGrid/>
    </w:rPr>
  </w:style>
  <w:style w:type="table" w:styleId="Tablaconcuadrcula">
    <w:name w:val="Table Grid"/>
    <w:basedOn w:val="Tablanormal"/>
    <w:rsid w:val="00061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1967"/>
    <w:pPr>
      <w:autoSpaceDE w:val="0"/>
      <w:autoSpaceDN w:val="0"/>
      <w:adjustRightInd w:val="0"/>
    </w:pPr>
    <w:rPr>
      <w:rFonts w:ascii="Arial" w:hAnsi="Arial" w:cs="Arial"/>
      <w:color w:val="000000"/>
      <w:sz w:val="24"/>
      <w:szCs w:val="24"/>
      <w:lang w:val="es-ES" w:eastAsia="es-ES"/>
    </w:rPr>
  </w:style>
  <w:style w:type="paragraph" w:customStyle="1" w:styleId="default0">
    <w:name w:val="default"/>
    <w:basedOn w:val="Normal"/>
    <w:rsid w:val="00061967"/>
    <w:pPr>
      <w:autoSpaceDE w:val="0"/>
      <w:autoSpaceDN w:val="0"/>
    </w:pPr>
    <w:rPr>
      <w:rFonts w:ascii="Verdana" w:hAnsi="Verdana"/>
      <w:snapToGrid/>
      <w:color w:val="000000"/>
      <w:sz w:val="24"/>
      <w:szCs w:val="24"/>
      <w:lang w:val="es-ES" w:bidi="ks-Deva"/>
    </w:rPr>
  </w:style>
  <w:style w:type="paragraph" w:styleId="Textodeglobo">
    <w:name w:val="Balloon Text"/>
    <w:basedOn w:val="Normal"/>
    <w:semiHidden/>
    <w:rsid w:val="00137745"/>
    <w:rPr>
      <w:rFonts w:ascii="Tahoma" w:hAnsi="Tahoma" w:cs="Tahoma"/>
      <w:sz w:val="16"/>
      <w:szCs w:val="16"/>
    </w:rPr>
  </w:style>
  <w:style w:type="paragraph" w:styleId="Textonotapie">
    <w:name w:val="footnote text"/>
    <w:basedOn w:val="Normal"/>
    <w:semiHidden/>
    <w:rsid w:val="00A13D89"/>
    <w:rPr>
      <w:snapToGrid/>
    </w:rPr>
  </w:style>
  <w:style w:type="paragraph" w:styleId="Prrafodelista">
    <w:name w:val="List Paragraph"/>
    <w:basedOn w:val="Normal"/>
    <w:qFormat/>
    <w:rsid w:val="00B92F14"/>
    <w:pPr>
      <w:ind w:left="720"/>
      <w:contextualSpacing/>
    </w:pPr>
  </w:style>
  <w:style w:type="character" w:styleId="Refdenotaalpie">
    <w:name w:val="footnote reference"/>
    <w:basedOn w:val="Fuentedeprrafopredeter"/>
    <w:rsid w:val="00B37F12"/>
    <w:rPr>
      <w:vertAlign w:val="superscript"/>
    </w:rPr>
  </w:style>
  <w:style w:type="character" w:customStyle="1" w:styleId="apple-converted-space">
    <w:name w:val="apple-converted-space"/>
    <w:basedOn w:val="Fuentedeprrafopredeter"/>
    <w:rsid w:val="008527D5"/>
  </w:style>
  <w:style w:type="paragraph" w:customStyle="1" w:styleId="Contenidodelatabla">
    <w:name w:val="Contenido de la tabla"/>
    <w:basedOn w:val="Normal"/>
    <w:rsid w:val="007E27B2"/>
    <w:pPr>
      <w:suppressLineNumbers/>
      <w:suppressAutoHyphens/>
    </w:pPr>
    <w:rPr>
      <w:rFonts w:ascii="Tahoma" w:hAnsi="Tahoma" w:cs="Tahoma"/>
      <w:snapToGrid/>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0E3"/>
    <w:rPr>
      <w:snapToGrid w:val="0"/>
      <w:lang w:eastAsia="es-ES"/>
    </w:rPr>
  </w:style>
  <w:style w:type="paragraph" w:styleId="Ttulo1">
    <w:name w:val="heading 1"/>
    <w:basedOn w:val="Normal"/>
    <w:next w:val="Normal"/>
    <w:qFormat/>
    <w:rsid w:val="00061967"/>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0"/>
    </w:pPr>
    <w:rPr>
      <w:rFonts w:ascii="Arial" w:hAnsi="Arial"/>
      <w:b/>
    </w:rPr>
  </w:style>
  <w:style w:type="paragraph" w:styleId="Ttulo2">
    <w:name w:val="heading 2"/>
    <w:basedOn w:val="Normal"/>
    <w:next w:val="Normal"/>
    <w:qFormat/>
    <w:rsid w:val="00061967"/>
    <w:pPr>
      <w:keepNext/>
      <w:jc w:val="both"/>
      <w:outlineLvl w:val="1"/>
    </w:pPr>
    <w:rPr>
      <w:rFonts w:ascii="Arial" w:hAnsi="Arial"/>
      <w:b/>
      <w:sz w:val="24"/>
    </w:rPr>
  </w:style>
  <w:style w:type="paragraph" w:styleId="Ttulo3">
    <w:name w:val="heading 3"/>
    <w:basedOn w:val="Normal"/>
    <w:next w:val="Normal"/>
    <w:qFormat/>
    <w:rsid w:val="00061967"/>
    <w:pPr>
      <w:keepNext/>
      <w:ind w:right="-1" w:firstLine="284"/>
      <w:jc w:val="both"/>
      <w:outlineLvl w:val="2"/>
    </w:pPr>
    <w:rPr>
      <w:rFonts w:ascii="Arial" w:hAnsi="Arial"/>
      <w:b/>
      <w:sz w:val="22"/>
    </w:rPr>
  </w:style>
  <w:style w:type="paragraph" w:styleId="Ttulo4">
    <w:name w:val="heading 4"/>
    <w:basedOn w:val="Normal"/>
    <w:next w:val="Normal"/>
    <w:qFormat/>
    <w:rsid w:val="00061967"/>
    <w:pPr>
      <w:keepNext/>
      <w:ind w:right="-1" w:firstLine="284"/>
      <w:jc w:val="both"/>
      <w:outlineLvl w:val="3"/>
    </w:pPr>
    <w:rPr>
      <w:rFonts w:ascii="Arial" w:hAnsi="Arial"/>
      <w:u w:val="single"/>
    </w:rPr>
  </w:style>
  <w:style w:type="paragraph" w:styleId="Ttulo5">
    <w:name w:val="heading 5"/>
    <w:basedOn w:val="Normal"/>
    <w:next w:val="Normal"/>
    <w:qFormat/>
    <w:rsid w:val="00061967"/>
    <w:pPr>
      <w:keepNext/>
      <w:tabs>
        <w:tab w:val="left" w:pos="1584"/>
        <w:tab w:val="left" w:pos="2304"/>
        <w:tab w:val="left" w:pos="3024"/>
        <w:tab w:val="left" w:pos="3744"/>
        <w:tab w:val="left" w:pos="4464"/>
        <w:tab w:val="left" w:pos="5184"/>
        <w:tab w:val="left" w:pos="5904"/>
        <w:tab w:val="left" w:pos="6624"/>
        <w:tab w:val="left" w:pos="7344"/>
        <w:tab w:val="left" w:pos="9781"/>
      </w:tabs>
      <w:ind w:right="-1" w:firstLine="284"/>
      <w:jc w:val="both"/>
      <w:outlineLvl w:val="4"/>
    </w:pPr>
    <w:rPr>
      <w:rFonts w:ascii="Arial" w:hAnsi="Arial"/>
      <w:b/>
    </w:rPr>
  </w:style>
  <w:style w:type="paragraph" w:styleId="Ttulo6">
    <w:name w:val="heading 6"/>
    <w:basedOn w:val="Normal"/>
    <w:next w:val="Normal"/>
    <w:qFormat/>
    <w:rsid w:val="00061967"/>
    <w:pPr>
      <w:keepNext/>
      <w:framePr w:hSpace="141" w:wrap="around" w:vAnchor="text" w:hAnchor="text" w:x="-112" w:y="1"/>
      <w:suppressOverlap/>
      <w:jc w:val="center"/>
      <w:outlineLvl w:val="5"/>
    </w:pPr>
    <w:rPr>
      <w:rFonts w:ascii="Arial" w:hAnsi="Arial"/>
      <w:b/>
      <w:bCs/>
      <w:iCs/>
      <w:color w:val="000000"/>
    </w:rPr>
  </w:style>
  <w:style w:type="paragraph" w:styleId="Ttulo7">
    <w:name w:val="heading 7"/>
    <w:basedOn w:val="Normal"/>
    <w:next w:val="Normal"/>
    <w:qFormat/>
    <w:rsid w:val="00061967"/>
    <w:pPr>
      <w:keepNext/>
      <w:framePr w:hSpace="141" w:wrap="around" w:vAnchor="text" w:hAnchor="text" w:x="-112" w:y="1"/>
      <w:suppressOverlap/>
      <w:jc w:val="center"/>
      <w:outlineLvl w:val="6"/>
    </w:pPr>
    <w:rPr>
      <w:rFonts w:ascii="Arial" w:hAnsi="Arial"/>
      <w:b/>
      <w:bCs/>
      <w:i/>
      <w:color w:val="000000"/>
    </w:rPr>
  </w:style>
  <w:style w:type="paragraph" w:styleId="Ttulo8">
    <w:name w:val="heading 8"/>
    <w:basedOn w:val="Normal"/>
    <w:next w:val="Normal"/>
    <w:qFormat/>
    <w:rsid w:val="00061967"/>
    <w:pPr>
      <w:keepNext/>
      <w:ind w:right="-1" w:firstLine="284"/>
      <w:jc w:val="both"/>
      <w:outlineLvl w:val="7"/>
    </w:pPr>
    <w:rPr>
      <w:rFonts w:ascii="Arial" w:hAnsi="Arial"/>
      <w:color w:val="3366FF"/>
      <w:u w:val="words"/>
    </w:rPr>
  </w:style>
  <w:style w:type="paragraph" w:styleId="Ttulo9">
    <w:name w:val="heading 9"/>
    <w:basedOn w:val="Normal"/>
    <w:next w:val="Normal"/>
    <w:qFormat/>
    <w:rsid w:val="00061967"/>
    <w:pPr>
      <w:keepNext/>
      <w:jc w:val="both"/>
      <w:outlineLvl w:val="8"/>
    </w:pPr>
    <w:rPr>
      <w:rFonts w:ascii="Arial" w:hAnsi="Arial"/>
      <w:snapToGri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
    <w:name w:val="Estilo3"/>
    <w:basedOn w:val="Normal"/>
    <w:rsid w:val="0079787E"/>
  </w:style>
  <w:style w:type="paragraph" w:styleId="Piedepgina">
    <w:name w:val="footer"/>
    <w:basedOn w:val="Normal"/>
    <w:rsid w:val="00061967"/>
    <w:pPr>
      <w:tabs>
        <w:tab w:val="center" w:pos="4252"/>
        <w:tab w:val="right" w:pos="8504"/>
      </w:tabs>
    </w:pPr>
  </w:style>
  <w:style w:type="character" w:styleId="Nmerodepgina">
    <w:name w:val="page number"/>
    <w:basedOn w:val="Fuentedeprrafopredeter"/>
    <w:rsid w:val="00061967"/>
  </w:style>
  <w:style w:type="character" w:styleId="Nmerodelnea">
    <w:name w:val="line number"/>
    <w:basedOn w:val="Fuentedeprrafopredeter"/>
    <w:rsid w:val="00061967"/>
  </w:style>
  <w:style w:type="paragraph" w:styleId="Encabezado">
    <w:name w:val="header"/>
    <w:basedOn w:val="Normal"/>
    <w:rsid w:val="00061967"/>
    <w:pPr>
      <w:tabs>
        <w:tab w:val="center" w:pos="4252"/>
        <w:tab w:val="right" w:pos="8504"/>
      </w:tabs>
    </w:pPr>
  </w:style>
  <w:style w:type="paragraph" w:styleId="Textoindependiente">
    <w:name w:val="Body Text"/>
    <w:basedOn w:val="Normal"/>
    <w:rsid w:val="00061967"/>
    <w:pPr>
      <w:ind w:right="-1"/>
      <w:jc w:val="both"/>
    </w:pPr>
    <w:rPr>
      <w:b/>
      <w:u w:val="single"/>
    </w:rPr>
  </w:style>
  <w:style w:type="paragraph" w:styleId="Sangradetextonormal">
    <w:name w:val="Body Text Indent"/>
    <w:basedOn w:val="Normal"/>
    <w:rsid w:val="00061967"/>
    <w:pPr>
      <w:tabs>
        <w:tab w:val="left" w:pos="142"/>
        <w:tab w:val="left" w:pos="1008"/>
        <w:tab w:val="left" w:pos="1728"/>
        <w:tab w:val="left" w:pos="2448"/>
        <w:tab w:val="left" w:pos="3168"/>
        <w:tab w:val="left" w:pos="3888"/>
        <w:tab w:val="left" w:pos="4608"/>
        <w:tab w:val="left" w:pos="5328"/>
        <w:tab w:val="left" w:pos="6048"/>
        <w:tab w:val="left" w:pos="6768"/>
      </w:tabs>
      <w:ind w:left="142"/>
      <w:jc w:val="both"/>
    </w:pPr>
    <w:rPr>
      <w:rFonts w:ascii="Arial" w:hAnsi="Arial"/>
    </w:rPr>
  </w:style>
  <w:style w:type="paragraph" w:customStyle="1" w:styleId="BodyText21">
    <w:name w:val="Body Text 21"/>
    <w:basedOn w:val="Normal"/>
    <w:rsid w:val="00061967"/>
    <w:pPr>
      <w:jc w:val="both"/>
    </w:pPr>
    <w:rPr>
      <w:color w:val="000000"/>
      <w:sz w:val="24"/>
    </w:rPr>
  </w:style>
  <w:style w:type="paragraph" w:styleId="Sangra2detindependiente">
    <w:name w:val="Body Text Indent 2"/>
    <w:basedOn w:val="Normal"/>
    <w:rsid w:val="00061967"/>
    <w:pPr>
      <w:ind w:right="-1" w:firstLine="284"/>
      <w:jc w:val="both"/>
    </w:pPr>
    <w:rPr>
      <w:color w:val="C0C0C0"/>
      <w:sz w:val="24"/>
    </w:rPr>
  </w:style>
  <w:style w:type="paragraph" w:styleId="Sangra3detindependiente">
    <w:name w:val="Body Text Indent 3"/>
    <w:basedOn w:val="Normal"/>
    <w:rsid w:val="00061967"/>
    <w:pPr>
      <w:ind w:right="-1" w:firstLine="284"/>
      <w:jc w:val="both"/>
    </w:pPr>
    <w:rPr>
      <w:rFonts w:ascii="Arial" w:hAnsi="Arial"/>
      <w:b/>
    </w:rPr>
  </w:style>
  <w:style w:type="paragraph" w:styleId="Textoindependiente3">
    <w:name w:val="Body Text 3"/>
    <w:basedOn w:val="Normal"/>
    <w:rsid w:val="00061967"/>
    <w:pPr>
      <w:jc w:val="both"/>
    </w:pPr>
    <w:rPr>
      <w:rFonts w:ascii="Arial" w:hAnsi="Arial"/>
    </w:rPr>
  </w:style>
  <w:style w:type="character" w:styleId="Hipervnculo">
    <w:name w:val="Hyperlink"/>
    <w:rsid w:val="00061967"/>
    <w:rPr>
      <w:color w:val="0000FF"/>
      <w:u w:val="single"/>
    </w:rPr>
  </w:style>
  <w:style w:type="paragraph" w:styleId="Textoindependiente2">
    <w:name w:val="Body Text 2"/>
    <w:basedOn w:val="Normal"/>
    <w:rsid w:val="00061967"/>
    <w:pPr>
      <w:pBdr>
        <w:bottom w:val="single" w:sz="6" w:space="1" w:color="auto"/>
      </w:pBdr>
      <w:ind w:right="-1"/>
      <w:jc w:val="both"/>
    </w:pPr>
    <w:rPr>
      <w:rFonts w:ascii="Arial" w:hAnsi="Arial"/>
      <w:b/>
    </w:rPr>
  </w:style>
  <w:style w:type="character" w:styleId="Hipervnculovisitado">
    <w:name w:val="FollowedHyperlink"/>
    <w:rsid w:val="00061967"/>
    <w:rPr>
      <w:color w:val="800080"/>
      <w:u w:val="single"/>
    </w:rPr>
  </w:style>
  <w:style w:type="paragraph" w:customStyle="1" w:styleId="Sangra2detindependiente1">
    <w:name w:val="Sangría 2 de t. independiente1"/>
    <w:basedOn w:val="Normal"/>
    <w:rsid w:val="00061967"/>
    <w:pPr>
      <w:ind w:right="-1" w:firstLine="284"/>
      <w:jc w:val="both"/>
    </w:pPr>
    <w:rPr>
      <w:snapToGrid/>
      <w:color w:val="C0C0C0"/>
      <w:sz w:val="24"/>
    </w:rPr>
  </w:style>
  <w:style w:type="paragraph" w:customStyle="1" w:styleId="cursiva">
    <w:name w:val="cursiva"/>
    <w:basedOn w:val="Normal"/>
    <w:rsid w:val="00061967"/>
    <w:pPr>
      <w:spacing w:before="100" w:beforeAutospacing="1" w:after="100" w:afterAutospacing="1"/>
      <w:jc w:val="both"/>
    </w:pPr>
    <w:rPr>
      <w:rFonts w:ascii="Georgia" w:hAnsi="Georgia"/>
      <w:i/>
      <w:iCs/>
      <w:snapToGrid/>
      <w:color w:val="000000"/>
      <w:sz w:val="22"/>
      <w:szCs w:val="22"/>
      <w:lang w:val="es-ES"/>
    </w:rPr>
  </w:style>
  <w:style w:type="paragraph" w:styleId="NormalWeb">
    <w:name w:val="Normal (Web)"/>
    <w:basedOn w:val="Normal"/>
    <w:rsid w:val="00061967"/>
    <w:pPr>
      <w:spacing w:before="100" w:beforeAutospacing="1" w:after="100" w:afterAutospacing="1"/>
    </w:pPr>
    <w:rPr>
      <w:rFonts w:ascii="Verdana" w:eastAsia="Arial Unicode MS" w:hAnsi="Verdana" w:cs="Arial Unicode MS"/>
      <w:snapToGrid/>
      <w:lang w:val="es-ES"/>
    </w:rPr>
  </w:style>
  <w:style w:type="paragraph" w:customStyle="1" w:styleId="Textoindependiente31">
    <w:name w:val="Texto independiente 31"/>
    <w:basedOn w:val="Normal"/>
    <w:rsid w:val="00061967"/>
    <w:pPr>
      <w:jc w:val="both"/>
    </w:pPr>
    <w:rPr>
      <w:rFonts w:ascii="Arial" w:hAnsi="Arial"/>
      <w:snapToGrid/>
    </w:rPr>
  </w:style>
  <w:style w:type="table" w:styleId="Tablaconcuadrcula">
    <w:name w:val="Table Grid"/>
    <w:basedOn w:val="Tablanormal"/>
    <w:rsid w:val="00061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1967"/>
    <w:pPr>
      <w:autoSpaceDE w:val="0"/>
      <w:autoSpaceDN w:val="0"/>
      <w:adjustRightInd w:val="0"/>
    </w:pPr>
    <w:rPr>
      <w:rFonts w:ascii="Arial" w:hAnsi="Arial" w:cs="Arial"/>
      <w:color w:val="000000"/>
      <w:sz w:val="24"/>
      <w:szCs w:val="24"/>
      <w:lang w:val="es-ES" w:eastAsia="es-ES"/>
    </w:rPr>
  </w:style>
  <w:style w:type="paragraph" w:customStyle="1" w:styleId="default0">
    <w:name w:val="default"/>
    <w:basedOn w:val="Normal"/>
    <w:rsid w:val="00061967"/>
    <w:pPr>
      <w:autoSpaceDE w:val="0"/>
      <w:autoSpaceDN w:val="0"/>
    </w:pPr>
    <w:rPr>
      <w:rFonts w:ascii="Verdana" w:hAnsi="Verdana"/>
      <w:snapToGrid/>
      <w:color w:val="000000"/>
      <w:sz w:val="24"/>
      <w:szCs w:val="24"/>
      <w:lang w:val="es-ES" w:bidi="ks-Deva"/>
    </w:rPr>
  </w:style>
  <w:style w:type="paragraph" w:styleId="Textodeglobo">
    <w:name w:val="Balloon Text"/>
    <w:basedOn w:val="Normal"/>
    <w:semiHidden/>
    <w:rsid w:val="00137745"/>
    <w:rPr>
      <w:rFonts w:ascii="Tahoma" w:hAnsi="Tahoma" w:cs="Tahoma"/>
      <w:sz w:val="16"/>
      <w:szCs w:val="16"/>
    </w:rPr>
  </w:style>
  <w:style w:type="paragraph" w:styleId="Textonotapie">
    <w:name w:val="footnote text"/>
    <w:basedOn w:val="Normal"/>
    <w:semiHidden/>
    <w:rsid w:val="00A13D89"/>
    <w:rPr>
      <w:snapToGrid/>
    </w:rPr>
  </w:style>
  <w:style w:type="paragraph" w:styleId="Prrafodelista">
    <w:name w:val="List Paragraph"/>
    <w:basedOn w:val="Normal"/>
    <w:qFormat/>
    <w:rsid w:val="00B92F14"/>
    <w:pPr>
      <w:ind w:left="720"/>
      <w:contextualSpacing/>
    </w:pPr>
  </w:style>
  <w:style w:type="character" w:styleId="Refdenotaalpie">
    <w:name w:val="footnote reference"/>
    <w:basedOn w:val="Fuentedeprrafopredeter"/>
    <w:rsid w:val="00B37F12"/>
    <w:rPr>
      <w:vertAlign w:val="superscript"/>
    </w:rPr>
  </w:style>
  <w:style w:type="character" w:customStyle="1" w:styleId="apple-converted-space">
    <w:name w:val="apple-converted-space"/>
    <w:basedOn w:val="Fuentedeprrafopredeter"/>
    <w:rsid w:val="008527D5"/>
  </w:style>
  <w:style w:type="paragraph" w:customStyle="1" w:styleId="Contenidodelatabla">
    <w:name w:val="Contenido de la tabla"/>
    <w:basedOn w:val="Normal"/>
    <w:rsid w:val="007E27B2"/>
    <w:pPr>
      <w:suppressLineNumbers/>
      <w:suppressAutoHyphens/>
    </w:pPr>
    <w:rPr>
      <w:rFonts w:ascii="Tahoma" w:hAnsi="Tahoma" w:cs="Tahoma"/>
      <w:snapToGrid/>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3552">
      <w:bodyDiv w:val="1"/>
      <w:marLeft w:val="0"/>
      <w:marRight w:val="0"/>
      <w:marTop w:val="0"/>
      <w:marBottom w:val="0"/>
      <w:divBdr>
        <w:top w:val="none" w:sz="0" w:space="0" w:color="auto"/>
        <w:left w:val="none" w:sz="0" w:space="0" w:color="auto"/>
        <w:bottom w:val="none" w:sz="0" w:space="0" w:color="auto"/>
        <w:right w:val="none" w:sz="0" w:space="0" w:color="auto"/>
      </w:divBdr>
    </w:div>
    <w:div w:id="620839668">
      <w:bodyDiv w:val="1"/>
      <w:marLeft w:val="0"/>
      <w:marRight w:val="0"/>
      <w:marTop w:val="0"/>
      <w:marBottom w:val="0"/>
      <w:divBdr>
        <w:top w:val="none" w:sz="0" w:space="0" w:color="auto"/>
        <w:left w:val="none" w:sz="0" w:space="0" w:color="auto"/>
        <w:bottom w:val="none" w:sz="0" w:space="0" w:color="auto"/>
        <w:right w:val="none" w:sz="0" w:space="0" w:color="auto"/>
      </w:divBdr>
    </w:div>
    <w:div w:id="758331890">
      <w:bodyDiv w:val="1"/>
      <w:marLeft w:val="0"/>
      <w:marRight w:val="0"/>
      <w:marTop w:val="0"/>
      <w:marBottom w:val="0"/>
      <w:divBdr>
        <w:top w:val="none" w:sz="0" w:space="0" w:color="auto"/>
        <w:left w:val="none" w:sz="0" w:space="0" w:color="auto"/>
        <w:bottom w:val="none" w:sz="0" w:space="0" w:color="auto"/>
        <w:right w:val="none" w:sz="0" w:space="0" w:color="auto"/>
      </w:divBdr>
    </w:div>
    <w:div w:id="867790818">
      <w:bodyDiv w:val="1"/>
      <w:marLeft w:val="0"/>
      <w:marRight w:val="0"/>
      <w:marTop w:val="0"/>
      <w:marBottom w:val="0"/>
      <w:divBdr>
        <w:top w:val="none" w:sz="0" w:space="0" w:color="auto"/>
        <w:left w:val="none" w:sz="0" w:space="0" w:color="auto"/>
        <w:bottom w:val="none" w:sz="0" w:space="0" w:color="auto"/>
        <w:right w:val="none" w:sz="0" w:space="0" w:color="auto"/>
      </w:divBdr>
    </w:div>
    <w:div w:id="989483982">
      <w:bodyDiv w:val="1"/>
      <w:marLeft w:val="0"/>
      <w:marRight w:val="0"/>
      <w:marTop w:val="0"/>
      <w:marBottom w:val="0"/>
      <w:divBdr>
        <w:top w:val="none" w:sz="0" w:space="0" w:color="auto"/>
        <w:left w:val="none" w:sz="0" w:space="0" w:color="auto"/>
        <w:bottom w:val="none" w:sz="0" w:space="0" w:color="auto"/>
        <w:right w:val="none" w:sz="0" w:space="0" w:color="auto"/>
      </w:divBdr>
    </w:div>
    <w:div w:id="1213156150">
      <w:bodyDiv w:val="1"/>
      <w:marLeft w:val="0"/>
      <w:marRight w:val="0"/>
      <w:marTop w:val="0"/>
      <w:marBottom w:val="0"/>
      <w:divBdr>
        <w:top w:val="none" w:sz="0" w:space="0" w:color="auto"/>
        <w:left w:val="none" w:sz="0" w:space="0" w:color="auto"/>
        <w:bottom w:val="none" w:sz="0" w:space="0" w:color="auto"/>
        <w:right w:val="none" w:sz="0" w:space="0" w:color="auto"/>
      </w:divBdr>
    </w:div>
    <w:div w:id="1259633579">
      <w:bodyDiv w:val="1"/>
      <w:marLeft w:val="0"/>
      <w:marRight w:val="0"/>
      <w:marTop w:val="0"/>
      <w:marBottom w:val="0"/>
      <w:divBdr>
        <w:top w:val="none" w:sz="0" w:space="0" w:color="auto"/>
        <w:left w:val="none" w:sz="0" w:space="0" w:color="auto"/>
        <w:bottom w:val="none" w:sz="0" w:space="0" w:color="auto"/>
        <w:right w:val="none" w:sz="0" w:space="0" w:color="auto"/>
      </w:divBdr>
    </w:div>
    <w:div w:id="1293098174">
      <w:bodyDiv w:val="1"/>
      <w:marLeft w:val="0"/>
      <w:marRight w:val="0"/>
      <w:marTop w:val="0"/>
      <w:marBottom w:val="0"/>
      <w:divBdr>
        <w:top w:val="none" w:sz="0" w:space="0" w:color="auto"/>
        <w:left w:val="none" w:sz="0" w:space="0" w:color="auto"/>
        <w:bottom w:val="none" w:sz="0" w:space="0" w:color="auto"/>
        <w:right w:val="none" w:sz="0" w:space="0" w:color="auto"/>
      </w:divBdr>
    </w:div>
    <w:div w:id="1341809754">
      <w:bodyDiv w:val="1"/>
      <w:marLeft w:val="0"/>
      <w:marRight w:val="0"/>
      <w:marTop w:val="0"/>
      <w:marBottom w:val="0"/>
      <w:divBdr>
        <w:top w:val="none" w:sz="0" w:space="0" w:color="auto"/>
        <w:left w:val="none" w:sz="0" w:space="0" w:color="auto"/>
        <w:bottom w:val="none" w:sz="0" w:space="0" w:color="auto"/>
        <w:right w:val="none" w:sz="0" w:space="0" w:color="auto"/>
      </w:divBdr>
    </w:div>
    <w:div w:id="1607276448">
      <w:bodyDiv w:val="1"/>
      <w:marLeft w:val="0"/>
      <w:marRight w:val="0"/>
      <w:marTop w:val="0"/>
      <w:marBottom w:val="0"/>
      <w:divBdr>
        <w:top w:val="none" w:sz="0" w:space="0" w:color="auto"/>
        <w:left w:val="none" w:sz="0" w:space="0" w:color="auto"/>
        <w:bottom w:val="none" w:sz="0" w:space="0" w:color="auto"/>
        <w:right w:val="none" w:sz="0" w:space="0" w:color="auto"/>
      </w:divBdr>
    </w:div>
    <w:div w:id="1694111258">
      <w:bodyDiv w:val="1"/>
      <w:marLeft w:val="0"/>
      <w:marRight w:val="0"/>
      <w:marTop w:val="0"/>
      <w:marBottom w:val="0"/>
      <w:divBdr>
        <w:top w:val="none" w:sz="0" w:space="0" w:color="auto"/>
        <w:left w:val="none" w:sz="0" w:space="0" w:color="auto"/>
        <w:bottom w:val="none" w:sz="0" w:space="0" w:color="auto"/>
        <w:right w:val="none" w:sz="0" w:space="0" w:color="auto"/>
      </w:divBdr>
    </w:div>
    <w:div w:id="1922132857">
      <w:bodyDiv w:val="1"/>
      <w:marLeft w:val="0"/>
      <w:marRight w:val="0"/>
      <w:marTop w:val="0"/>
      <w:marBottom w:val="0"/>
      <w:divBdr>
        <w:top w:val="none" w:sz="0" w:space="0" w:color="auto"/>
        <w:left w:val="none" w:sz="0" w:space="0" w:color="auto"/>
        <w:bottom w:val="none" w:sz="0" w:space="0" w:color="auto"/>
        <w:right w:val="none" w:sz="0" w:space="0" w:color="auto"/>
      </w:divBdr>
    </w:div>
    <w:div w:id="1935481232">
      <w:bodyDiv w:val="1"/>
      <w:marLeft w:val="0"/>
      <w:marRight w:val="0"/>
      <w:marTop w:val="0"/>
      <w:marBottom w:val="0"/>
      <w:divBdr>
        <w:top w:val="none" w:sz="0" w:space="0" w:color="auto"/>
        <w:left w:val="none" w:sz="0" w:space="0" w:color="auto"/>
        <w:bottom w:val="none" w:sz="0" w:space="0" w:color="auto"/>
        <w:right w:val="none" w:sz="0" w:space="0" w:color="auto"/>
      </w:divBdr>
    </w:div>
    <w:div w:id="20616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873D-B513-4B00-992E-1EC53629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5830</Words>
  <Characters>31631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PROPOSTA D’ACORD DE MODIFICACIÓ DE DETERMINATS TRIBUTS LOCALS I PREUS PÚBLICS PER A L’ANY  2013</vt:lpstr>
    </vt:vector>
  </TitlesOfParts>
  <Company>Ajuntament de Lloret de Mar</Company>
  <LinksUpToDate>false</LinksUpToDate>
  <CharactersWithSpaces>37387</CharactersWithSpaces>
  <SharedDoc>false</SharedDoc>
  <HLinks>
    <vt:vector size="6" baseType="variant">
      <vt:variant>
        <vt:i4>5767169</vt:i4>
      </vt:variant>
      <vt:variant>
        <vt:i4>0</vt:i4>
      </vt:variant>
      <vt:variant>
        <vt:i4>0</vt:i4>
      </vt:variant>
      <vt:variant>
        <vt:i4>5</vt:i4>
      </vt:variant>
      <vt:variant>
        <vt:lpwstr>javascript: linkToDocument('RCL\\2002\\3014', '/wles/app/nwles/document/link?baseNM=RCL\\2012\\1762&amp;baseUnit=A.14&amp;targetNM=RCL\\2002\\3014&amp;targetUnit=.&amp;baseGUID=I2f02707050c311e2bf34010000000000&amp;tid=legislacion&amp;version=&amp;baseCT=legis&amp;docguid=');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D’ACORD DE MODIFICACIÓ DE DETERMINATS TRIBUTS LOCALS I PREUS PÚBLICS PER A L’ANY  2013</dc:title>
  <dc:creator>agairi</dc:creator>
  <cp:lastModifiedBy>agairi</cp:lastModifiedBy>
  <cp:revision>3</cp:revision>
  <cp:lastPrinted>2016-10-25T12:37:00Z</cp:lastPrinted>
  <dcterms:created xsi:type="dcterms:W3CDTF">2016-11-04T09:13:00Z</dcterms:created>
  <dcterms:modified xsi:type="dcterms:W3CDTF">2016-11-04T09:16:00Z</dcterms:modified>
</cp:coreProperties>
</file>